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03D" w:rsidRDefault="00EC403D" w:rsidP="00EC403D">
      <w:pPr>
        <w:rPr>
          <w:rFonts w:ascii="Times New Roman" w:eastAsia="Times New Roman" w:hAnsi="Times New Roman" w:cs="Times New Roman"/>
          <w:noProof/>
          <w:sz w:val="24"/>
          <w:szCs w:val="24"/>
          <w:lang w:eastAsia="es-ES"/>
        </w:rPr>
      </w:pPr>
      <w:r>
        <w:rPr>
          <w:noProof/>
          <w:color w:val="0000FF"/>
          <w:lang w:eastAsia="es-ES"/>
        </w:rPr>
        <w:drawing>
          <wp:inline distT="0" distB="0" distL="0" distR="0">
            <wp:extent cx="1695450" cy="1047750"/>
            <wp:effectExtent l="19050" t="0" r="0" b="0"/>
            <wp:docPr id="13" name="Imagen 12" descr="http://osha.europa.eu/logo_es.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sha.europa.eu/logo_es.gif">
                      <a:hlinkClick r:id="rId5"/>
                    </pic:cNvPr>
                    <pic:cNvPicPr>
                      <a:picLocks noChangeAspect="1" noChangeArrowheads="1"/>
                    </pic:cNvPicPr>
                  </pic:nvPicPr>
                  <pic:blipFill>
                    <a:blip r:embed="rId6"/>
                    <a:srcRect/>
                    <a:stretch>
                      <a:fillRect/>
                    </a:stretch>
                  </pic:blipFill>
                  <pic:spPr bwMode="auto">
                    <a:xfrm>
                      <a:off x="0" y="0"/>
                      <a:ext cx="1695450" cy="1047750"/>
                    </a:xfrm>
                    <a:prstGeom prst="rect">
                      <a:avLst/>
                    </a:prstGeom>
                    <a:noFill/>
                    <a:ln w="9525">
                      <a:noFill/>
                      <a:miter lim="800000"/>
                      <a:headEnd/>
                      <a:tailEnd/>
                    </a:ln>
                  </pic:spPr>
                </pic:pic>
              </a:graphicData>
            </a:graphic>
          </wp:inline>
        </w:drawing>
      </w:r>
    </w:p>
    <w:p w:rsidR="00EC403D" w:rsidRPr="00EC403D" w:rsidRDefault="00EC403D" w:rsidP="00EC403D">
      <w:pP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707547" cy="1733550"/>
            <wp:effectExtent l="19050" t="0" r="6953" b="0"/>
            <wp:docPr id="1" name="Imagen 1" descr="active-age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e-ageing.jpg"/>
                    <pic:cNvPicPr>
                      <a:picLocks noChangeAspect="1" noChangeArrowheads="1"/>
                    </pic:cNvPicPr>
                  </pic:nvPicPr>
                  <pic:blipFill>
                    <a:blip r:embed="rId7"/>
                    <a:srcRect/>
                    <a:stretch>
                      <a:fillRect/>
                    </a:stretch>
                  </pic:blipFill>
                  <pic:spPr bwMode="auto">
                    <a:xfrm>
                      <a:off x="0" y="0"/>
                      <a:ext cx="1707547" cy="1733550"/>
                    </a:xfrm>
                    <a:prstGeom prst="rect">
                      <a:avLst/>
                    </a:prstGeom>
                    <a:noFill/>
                    <a:ln w="9525">
                      <a:noFill/>
                      <a:miter lim="800000"/>
                      <a:headEnd/>
                      <a:tailEnd/>
                    </a:ln>
                  </pic:spPr>
                </pic:pic>
              </a:graphicData>
            </a:graphic>
          </wp:inline>
        </w:drawing>
      </w:r>
      <w:r w:rsidRPr="00EC403D">
        <w:rPr>
          <w:rFonts w:ascii="Times New Roman" w:eastAsia="Times New Roman" w:hAnsi="Times New Roman" w:cs="Times New Roman"/>
          <w:noProof/>
          <w:sz w:val="24"/>
          <w:szCs w:val="24"/>
          <w:lang w:eastAsia="es-ES"/>
        </w:rPr>
        <w:drawing>
          <wp:inline distT="0" distB="0" distL="0" distR="0">
            <wp:extent cx="1782604" cy="1809750"/>
            <wp:effectExtent l="19050" t="0" r="8096" b="0"/>
            <wp:docPr id="2" name="Imagen 3" descr="active-age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ve-ageing.jpg"/>
                    <pic:cNvPicPr>
                      <a:picLocks noChangeAspect="1" noChangeArrowheads="1"/>
                    </pic:cNvPicPr>
                  </pic:nvPicPr>
                  <pic:blipFill>
                    <a:blip r:embed="rId7"/>
                    <a:srcRect/>
                    <a:stretch>
                      <a:fillRect/>
                    </a:stretch>
                  </pic:blipFill>
                  <pic:spPr bwMode="auto">
                    <a:xfrm>
                      <a:off x="0" y="0"/>
                      <a:ext cx="1782604" cy="1809750"/>
                    </a:xfrm>
                    <a:prstGeom prst="rect">
                      <a:avLst/>
                    </a:prstGeom>
                    <a:noFill/>
                    <a:ln w="9525">
                      <a:noFill/>
                      <a:miter lim="800000"/>
                      <a:headEnd/>
                      <a:tailEnd/>
                    </a:ln>
                  </pic:spPr>
                </pic:pic>
              </a:graphicData>
            </a:graphic>
          </wp:inline>
        </w:drawing>
      </w:r>
      <w:r w:rsidRPr="00EC403D">
        <w:rPr>
          <w:rFonts w:ascii="Times New Roman" w:eastAsia="Times New Roman" w:hAnsi="Times New Roman" w:cs="Times New Roman"/>
          <w:sz w:val="24"/>
          <w:szCs w:val="24"/>
          <w:lang w:eastAsia="es-ES"/>
        </w:rPr>
        <w:drawing>
          <wp:inline distT="0" distB="0" distL="0" distR="0">
            <wp:extent cx="1698165" cy="1724025"/>
            <wp:effectExtent l="19050" t="0" r="0" b="0"/>
            <wp:docPr id="4" name="Imagen 3" descr="active-age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ve-ageing.jpg"/>
                    <pic:cNvPicPr>
                      <a:picLocks noChangeAspect="1" noChangeArrowheads="1"/>
                    </pic:cNvPicPr>
                  </pic:nvPicPr>
                  <pic:blipFill>
                    <a:blip r:embed="rId7"/>
                    <a:srcRect/>
                    <a:stretch>
                      <a:fillRect/>
                    </a:stretch>
                  </pic:blipFill>
                  <pic:spPr bwMode="auto">
                    <a:xfrm>
                      <a:off x="0" y="0"/>
                      <a:ext cx="1698165" cy="1724025"/>
                    </a:xfrm>
                    <a:prstGeom prst="rect">
                      <a:avLst/>
                    </a:prstGeom>
                    <a:noFill/>
                    <a:ln w="9525">
                      <a:noFill/>
                      <a:miter lim="800000"/>
                      <a:headEnd/>
                      <a:tailEnd/>
                    </a:ln>
                  </pic:spPr>
                </pic:pic>
              </a:graphicData>
            </a:graphic>
          </wp:inline>
        </w:drawing>
      </w:r>
    </w:p>
    <w:p w:rsidR="00EC403D" w:rsidRPr="00EC403D" w:rsidRDefault="00EC403D" w:rsidP="00EC403D">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EC403D">
        <w:rPr>
          <w:rFonts w:ascii="Times New Roman" w:eastAsia="Times New Roman" w:hAnsi="Times New Roman" w:cs="Times New Roman"/>
          <w:b/>
          <w:bCs/>
          <w:kern w:val="36"/>
          <w:sz w:val="48"/>
          <w:szCs w:val="48"/>
          <w:lang w:eastAsia="es-ES"/>
        </w:rPr>
        <w:t>Trabajadores de edad avanzada</w:t>
      </w:r>
    </w:p>
    <w:p w:rsidR="00EC403D" w:rsidRPr="00EC403D" w:rsidRDefault="00EC403D" w:rsidP="00EC403D">
      <w:pPr>
        <w:spacing w:before="100" w:beforeAutospacing="1" w:after="100" w:afterAutospacing="1" w:line="240" w:lineRule="auto"/>
        <w:rPr>
          <w:rFonts w:ascii="Times New Roman" w:eastAsia="Times New Roman" w:hAnsi="Times New Roman" w:cs="Times New Roman"/>
          <w:sz w:val="24"/>
          <w:szCs w:val="24"/>
          <w:lang w:eastAsia="es-ES"/>
        </w:rPr>
      </w:pPr>
      <w:r w:rsidRPr="00EC403D">
        <w:rPr>
          <w:rFonts w:ascii="Times New Roman" w:eastAsia="Times New Roman" w:hAnsi="Times New Roman" w:cs="Times New Roman"/>
          <w:sz w:val="24"/>
          <w:szCs w:val="24"/>
          <w:lang w:eastAsia="es-ES"/>
        </w:rPr>
        <w:t>Con la disminución del número de jóvenes que obtienen un empleo, en los próximos años se registrará un considerable aumento de la proporción de trabajadores de edad avanzada. Los empresarios tendrán que recurrir cada vez más a los trabajadores de avanzada edad, lo cual podría suponer un beneficio para estos.</w:t>
      </w:r>
    </w:p>
    <w:p w:rsidR="00EC403D" w:rsidRPr="00EC403D" w:rsidRDefault="00EC403D" w:rsidP="00EC403D">
      <w:pPr>
        <w:spacing w:after="0" w:line="240" w:lineRule="auto"/>
        <w:rPr>
          <w:rFonts w:ascii="Times New Roman" w:eastAsia="Times New Roman" w:hAnsi="Times New Roman" w:cs="Times New Roman"/>
          <w:sz w:val="24"/>
          <w:szCs w:val="24"/>
          <w:lang w:eastAsia="es-ES"/>
        </w:rPr>
      </w:pPr>
    </w:p>
    <w:p w:rsidR="00EC403D" w:rsidRDefault="00EC403D" w:rsidP="00EC403D">
      <w:pPr>
        <w:pStyle w:val="Ttulo2"/>
      </w:pPr>
      <w:r>
        <w:t>Introducción</w:t>
      </w:r>
    </w:p>
    <w:p w:rsidR="00EC403D" w:rsidRDefault="00EC403D" w:rsidP="00EC403D">
      <w:pPr>
        <w:pStyle w:val="NormalWeb"/>
      </w:pPr>
      <w:r>
        <w:rPr>
          <w:noProof/>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2190750" cy="3333750"/>
            <wp:effectExtent l="19050" t="0" r="0" b="0"/>
            <wp:wrapSquare wrapText="bothSides"/>
            <wp:docPr id="12" name="Imagen 2" descr="trabajadora de edad avanz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bajadora de edad avanzada"/>
                    <pic:cNvPicPr>
                      <a:picLocks noChangeAspect="1" noChangeArrowheads="1"/>
                    </pic:cNvPicPr>
                  </pic:nvPicPr>
                  <pic:blipFill>
                    <a:blip r:embed="rId8"/>
                    <a:srcRect/>
                    <a:stretch>
                      <a:fillRect/>
                    </a:stretch>
                  </pic:blipFill>
                  <pic:spPr bwMode="auto">
                    <a:xfrm>
                      <a:off x="0" y="0"/>
                      <a:ext cx="2190750" cy="3333750"/>
                    </a:xfrm>
                    <a:prstGeom prst="rect">
                      <a:avLst/>
                    </a:prstGeom>
                    <a:noFill/>
                    <a:ln w="9525">
                      <a:noFill/>
                      <a:miter lim="800000"/>
                      <a:headEnd/>
                      <a:tailEnd/>
                    </a:ln>
                  </pic:spPr>
                </pic:pic>
              </a:graphicData>
            </a:graphic>
          </wp:anchor>
        </w:drawing>
      </w:r>
      <w:r>
        <w:t>El aumento de la tasa de empleo y la prolongación de la vida laboral han sido importantes objetivos de las políticas nacionales y europea desde finales de los años noventa del siglo pasado. La tasa de empleo en la UE-27 entre las personas de 55 a 64 años pasó del 36,9 % en 2000 al 46 % en 2009. Sin embargo, esta cifra sigue siendo muy inferior a la tasa de empleo general del grupo de edad comprendido entre los 20 y los 64 años, que era del 69 % en 2009. La edad media de abandono del mercado laboral en la UE-27 también ha aumentado de forma constante, pasando de 59,9 años en 2001 a 61,2 años en 2007.</w:t>
      </w:r>
    </w:p>
    <w:p w:rsidR="00EC403D" w:rsidRDefault="00EC403D" w:rsidP="00EC403D">
      <w:pPr>
        <w:pStyle w:val="NormalWeb"/>
      </w:pPr>
      <w:r>
        <w:rPr>
          <w:rStyle w:val="Textoennegrita"/>
        </w:rPr>
        <w:t xml:space="preserve">La </w:t>
      </w:r>
      <w:hyperlink r:id="rId9" w:tgtFrame="_blank" w:history="1">
        <w:r>
          <w:rPr>
            <w:rStyle w:val="Hipervnculo"/>
            <w:b/>
            <w:bCs/>
          </w:rPr>
          <w:t>estrategia Europa 2020</w:t>
        </w:r>
      </w:hyperlink>
      <w:r>
        <w:rPr>
          <w:rStyle w:val="Textoennegrita"/>
        </w:rPr>
        <w:t xml:space="preserve"> pretende aumentar la tasa de empleo entre la población de 20 a 64 años de edad al 75 %</w:t>
      </w:r>
      <w:r>
        <w:t xml:space="preserve">. Para lograrlo, los ciudadanos europeos deberán </w:t>
      </w:r>
      <w:r>
        <w:rPr>
          <w:rStyle w:val="Textoennegrita"/>
        </w:rPr>
        <w:t>trabajar más tiempo</w:t>
      </w:r>
      <w:r>
        <w:t>.</w:t>
      </w:r>
    </w:p>
    <w:p w:rsidR="00EC403D" w:rsidRDefault="00EC403D" w:rsidP="00BC473E">
      <w:pPr>
        <w:pStyle w:val="NormalWeb"/>
        <w:jc w:val="both"/>
      </w:pPr>
      <w:r>
        <w:lastRenderedPageBreak/>
        <w:t xml:space="preserve">En muchos Estados miembros de la UE se han introducido recientemente </w:t>
      </w:r>
      <w:r>
        <w:rPr>
          <w:rStyle w:val="Textoennegrita"/>
        </w:rPr>
        <w:t>reformas del sistema de pensiones</w:t>
      </w:r>
      <w:r>
        <w:t xml:space="preserve">. Sin embargo, con el fin de evitar que se produzca una situación en la que el aumento de la edad de jubilación dé lugar a un aumento de las jubilaciones anticipadas y de las pensiones por incapacidad, también será necesario adoptar </w:t>
      </w:r>
      <w:r>
        <w:rPr>
          <w:rStyle w:val="Textoennegrita"/>
        </w:rPr>
        <w:t>medidas</w:t>
      </w:r>
      <w:r>
        <w:t xml:space="preserve"> en el lugar de trabajo </w:t>
      </w:r>
      <w:r>
        <w:rPr>
          <w:rStyle w:val="Textoennegrita"/>
        </w:rPr>
        <w:t>encaminadas a apoyar los cambios de los sistemas de pensiones</w:t>
      </w:r>
      <w:r>
        <w:t xml:space="preserve"> y a permitir y </w:t>
      </w:r>
      <w:r>
        <w:rPr>
          <w:rStyle w:val="Textoennegrita"/>
        </w:rPr>
        <w:t>estimular a las personas para que sigan trabajando hasta su edad de jubilación</w:t>
      </w:r>
      <w:r>
        <w:t>.</w:t>
      </w:r>
    </w:p>
    <w:p w:rsidR="00EC403D" w:rsidRDefault="00EC403D" w:rsidP="00BC473E">
      <w:pPr>
        <w:pStyle w:val="NormalWeb"/>
        <w:jc w:val="both"/>
      </w:pPr>
      <w:r>
        <w:t xml:space="preserve">Entre estas medidas se encuentran </w:t>
      </w:r>
      <w:r>
        <w:rPr>
          <w:rStyle w:val="Textoennegrita"/>
        </w:rPr>
        <w:t>la mejora de las condiciones de trabajo</w:t>
      </w:r>
      <w:r>
        <w:t xml:space="preserve">, una más adecuada </w:t>
      </w:r>
      <w:r>
        <w:rPr>
          <w:rStyle w:val="Textoennegrita"/>
        </w:rPr>
        <w:t>gestión de la edad</w:t>
      </w:r>
      <w:r>
        <w:t xml:space="preserve"> y </w:t>
      </w:r>
      <w:r>
        <w:rPr>
          <w:rStyle w:val="Textoennegrita"/>
        </w:rPr>
        <w:t>la promoción de la capacidad de trabajo</w:t>
      </w:r>
      <w:r>
        <w:t xml:space="preserve"> a lo largo de toda la vida laboral de las personas. Un </w:t>
      </w:r>
      <w:hyperlink r:id="rId10" w:anchor="tabs-2" w:history="1">
        <w:r>
          <w:rPr>
            <w:rStyle w:val="Hipervnculo"/>
          </w:rPr>
          <w:t>sondeo de opinión realizado por la EU-OSHA en 2012</w:t>
        </w:r>
      </w:hyperlink>
      <w:r>
        <w:t xml:space="preserve"> muestra que una amplia mayoría de los ciudadanos de la UE consideran que las buenas prácticas en materia de salud y seguridad son importantes para que la gente trabaje durante más tiempo antes de jubilarse.</w:t>
      </w:r>
    </w:p>
    <w:p w:rsidR="00EC403D" w:rsidRDefault="00EC403D" w:rsidP="00BC473E">
      <w:pPr>
        <w:pStyle w:val="NormalWeb"/>
        <w:jc w:val="both"/>
      </w:pPr>
      <w:r>
        <w:t xml:space="preserve">La prevención de los accidentes laborales, los síntomas relacionados con el trabajo y las enfermedades profesionales en todos los grupos de edad deberían constituir un objetivo prioritario. La clave para ayudar a los trabajadores que ya tienen problemas de salud o enfermedades crónicas a permanecer en su empleo consiste en </w:t>
      </w:r>
      <w:r>
        <w:rPr>
          <w:rStyle w:val="Textoennegrita"/>
        </w:rPr>
        <w:t>ajustar el trabajo a su estado de salud y sus capacidades</w:t>
      </w:r>
      <w:r>
        <w:t xml:space="preserve">. También es necesario mejorar la </w:t>
      </w:r>
      <w:r>
        <w:rPr>
          <w:rStyle w:val="Textoennegrita"/>
        </w:rPr>
        <w:t>rehabilitación y la reintegración de los trabajadores</w:t>
      </w:r>
      <w:r>
        <w:t xml:space="preserve"> excluidos del lugar de trabajo durante un largo período debido a un accidente laboral, enfermedad profesional o discapacidad.</w:t>
      </w:r>
    </w:p>
    <w:p w:rsidR="00EC403D" w:rsidRDefault="00EC403D" w:rsidP="00BC473E">
      <w:pPr>
        <w:pStyle w:val="NormalWeb"/>
        <w:jc w:val="both"/>
      </w:pPr>
      <w:r>
        <w:rPr>
          <w:rStyle w:val="Textoennegrita"/>
        </w:rPr>
        <w:t>Asimismo deben cambiar las actitudes con respecto al envejecimiento</w:t>
      </w:r>
      <w:r>
        <w:t xml:space="preserve">. Los resultados del </w:t>
      </w:r>
      <w:r>
        <w:rPr>
          <w:rStyle w:val="link-pdf-js"/>
        </w:rPr>
        <w:t> </w:t>
      </w:r>
      <w:proofErr w:type="spellStart"/>
      <w:r>
        <w:rPr>
          <w:rStyle w:val="link-external"/>
        </w:rPr>
        <w:fldChar w:fldCharType="begin"/>
      </w:r>
      <w:r>
        <w:rPr>
          <w:rStyle w:val="link-external"/>
        </w:rPr>
        <w:instrText xml:space="preserve"> HYPERLINK "http://ec.europa.eu/public_opinion/archives/ebs/ebs_378_en.pdf" \t "_blank" </w:instrText>
      </w:r>
      <w:r>
        <w:rPr>
          <w:rStyle w:val="link-external"/>
        </w:rPr>
        <w:fldChar w:fldCharType="separate"/>
      </w:r>
      <w:r>
        <w:rPr>
          <w:rStyle w:val="Hipervnculo"/>
        </w:rPr>
        <w:t>Eurobarómetro</w:t>
      </w:r>
      <w:proofErr w:type="spellEnd"/>
      <w:r>
        <w:rPr>
          <w:rStyle w:val="Hipervnculo"/>
        </w:rPr>
        <w:t xml:space="preserve"> de 2012</w:t>
      </w:r>
      <w:r>
        <w:rPr>
          <w:rStyle w:val="link-external"/>
        </w:rPr>
        <w:fldChar w:fldCharType="end"/>
      </w:r>
      <w:r>
        <w:t xml:space="preserve"> muestran que la </w:t>
      </w:r>
      <w:r>
        <w:rPr>
          <w:rStyle w:val="Textoennegrita"/>
        </w:rPr>
        <w:t>discriminación por motivos de edad</w:t>
      </w:r>
      <w:r>
        <w:t xml:space="preserve"> en el lugar de trabajo es la forma más frecuente de este tipo de discriminación. Aproximadamente 1 de cada 20 personas ha experimentado discriminación por motivos de edad en el lugar de trabajo (6 %) y 1 de cada 7 (15 %) ha sido testigo de este tipo de discriminación. Cerca de 7 de cada 10 ciudadanos consideran que el hecho de que los empleadores no tengan una opinión positiva de los trabajadores mayores constituye una </w:t>
      </w:r>
      <w:r w:rsidR="00BC473E">
        <w:rPr>
          <w:noProof/>
        </w:rPr>
        <w:drawing>
          <wp:anchor distT="0" distB="0" distL="0" distR="0" simplePos="0" relativeHeight="251658240" behindDoc="0" locked="0" layoutInCell="1" allowOverlap="0">
            <wp:simplePos x="0" y="0"/>
            <wp:positionH relativeFrom="column">
              <wp:posOffset>1939290</wp:posOffset>
            </wp:positionH>
            <wp:positionV relativeFrom="line">
              <wp:posOffset>388620</wp:posOffset>
            </wp:positionV>
            <wp:extent cx="2190750" cy="3286125"/>
            <wp:effectExtent l="19050" t="0" r="0" b="0"/>
            <wp:wrapSquare wrapText="bothSides"/>
            <wp:docPr id="6" name="Imagen 6" descr="trabajadora de edad avanz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bajadora de edad avanzada"/>
                    <pic:cNvPicPr>
                      <a:picLocks noChangeAspect="1" noChangeArrowheads="1"/>
                    </pic:cNvPicPr>
                  </pic:nvPicPr>
                  <pic:blipFill>
                    <a:blip r:embed="rId11"/>
                    <a:srcRect/>
                    <a:stretch>
                      <a:fillRect/>
                    </a:stretch>
                  </pic:blipFill>
                  <pic:spPr bwMode="auto">
                    <a:xfrm>
                      <a:off x="0" y="0"/>
                      <a:ext cx="2190750" cy="3286125"/>
                    </a:xfrm>
                    <a:prstGeom prst="rect">
                      <a:avLst/>
                    </a:prstGeom>
                    <a:noFill/>
                    <a:ln w="9525">
                      <a:noFill/>
                      <a:miter lim="800000"/>
                      <a:headEnd/>
                      <a:tailEnd/>
                    </a:ln>
                  </pic:spPr>
                </pic:pic>
              </a:graphicData>
            </a:graphic>
          </wp:anchor>
        </w:drawing>
      </w:r>
      <w:r>
        <w:t>razón importante para que estos últimos abandonen el mercado laboral.</w:t>
      </w:r>
    </w:p>
    <w:p w:rsidR="00BC473E" w:rsidRDefault="00BC473E" w:rsidP="00BC473E">
      <w:pPr>
        <w:pStyle w:val="NormalWeb"/>
        <w:jc w:val="both"/>
      </w:pPr>
    </w:p>
    <w:p w:rsidR="00BC473E" w:rsidRDefault="00BC473E" w:rsidP="00BC473E">
      <w:pPr>
        <w:pStyle w:val="NormalWeb"/>
        <w:jc w:val="both"/>
      </w:pPr>
    </w:p>
    <w:p w:rsidR="00EC403D" w:rsidRDefault="00EC403D" w:rsidP="00BC473E">
      <w:pPr>
        <w:pStyle w:val="Ttulo2"/>
        <w:jc w:val="both"/>
      </w:pPr>
    </w:p>
    <w:p w:rsidR="00BC473E" w:rsidRDefault="00BC473E" w:rsidP="00BC473E">
      <w:pPr>
        <w:pStyle w:val="Ttulo2"/>
        <w:jc w:val="both"/>
      </w:pPr>
    </w:p>
    <w:p w:rsidR="00BC473E" w:rsidRDefault="00EF1E15" w:rsidP="00BC473E">
      <w:pPr>
        <w:pStyle w:val="Ttulo2"/>
        <w:jc w:val="both"/>
        <w:rPr>
          <w:noProof/>
          <w:lang w:eastAsia="es-ES"/>
        </w:rPr>
      </w:pPr>
      <w:r>
        <w:rPr>
          <w:noProof/>
          <w:lang w:eastAsia="es-ES"/>
        </w:rPr>
        <w:lastRenderedPageBreak/>
        <w:drawing>
          <wp:anchor distT="0" distB="0" distL="0" distR="0" simplePos="0" relativeHeight="251658240" behindDoc="0" locked="0" layoutInCell="1" allowOverlap="0">
            <wp:simplePos x="0" y="0"/>
            <wp:positionH relativeFrom="column">
              <wp:posOffset>2329815</wp:posOffset>
            </wp:positionH>
            <wp:positionV relativeFrom="line">
              <wp:posOffset>-579120</wp:posOffset>
            </wp:positionV>
            <wp:extent cx="3267075" cy="2190750"/>
            <wp:effectExtent l="19050" t="0" r="9525" b="0"/>
            <wp:wrapSquare wrapText="bothSides"/>
            <wp:docPr id="5" name="Imagen 7" descr="artesano de edad avanz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tesano de edad avanzada"/>
                    <pic:cNvPicPr>
                      <a:picLocks noChangeAspect="1" noChangeArrowheads="1"/>
                    </pic:cNvPicPr>
                  </pic:nvPicPr>
                  <pic:blipFill>
                    <a:blip r:embed="rId12"/>
                    <a:srcRect/>
                    <a:stretch>
                      <a:fillRect/>
                    </a:stretch>
                  </pic:blipFill>
                  <pic:spPr bwMode="auto">
                    <a:xfrm>
                      <a:off x="0" y="0"/>
                      <a:ext cx="3267075" cy="2190750"/>
                    </a:xfrm>
                    <a:prstGeom prst="rect">
                      <a:avLst/>
                    </a:prstGeom>
                    <a:noFill/>
                    <a:ln w="9525">
                      <a:noFill/>
                      <a:miter lim="800000"/>
                      <a:headEnd/>
                      <a:tailEnd/>
                    </a:ln>
                  </pic:spPr>
                </pic:pic>
              </a:graphicData>
            </a:graphic>
          </wp:anchor>
        </w:drawing>
      </w:r>
      <w:r w:rsidR="00BC473E">
        <w:rPr>
          <w:noProof/>
          <w:lang w:eastAsia="es-ES"/>
        </w:rPr>
        <w:drawing>
          <wp:anchor distT="47625" distB="47625" distL="47625" distR="47625" simplePos="0" relativeHeight="251658240" behindDoc="0" locked="0" layoutInCell="1" allowOverlap="0">
            <wp:simplePos x="0" y="0"/>
            <wp:positionH relativeFrom="column">
              <wp:posOffset>-451485</wp:posOffset>
            </wp:positionH>
            <wp:positionV relativeFrom="line">
              <wp:posOffset>-579120</wp:posOffset>
            </wp:positionV>
            <wp:extent cx="2857500" cy="1905000"/>
            <wp:effectExtent l="19050" t="0" r="0" b="0"/>
            <wp:wrapSquare wrapText="bothSides"/>
            <wp:docPr id="9" name="Imagen 5" descr="trabajadores mayores en el sector manufactur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bajadores mayores en el sector manufacturero"/>
                    <pic:cNvPicPr>
                      <a:picLocks noChangeAspect="1" noChangeArrowheads="1"/>
                    </pic:cNvPicPr>
                  </pic:nvPicPr>
                  <pic:blipFill>
                    <a:blip r:embed="rId13"/>
                    <a:srcRect/>
                    <a:stretch>
                      <a:fillRect/>
                    </a:stretch>
                  </pic:blipFill>
                  <pic:spPr bwMode="auto">
                    <a:xfrm>
                      <a:off x="0" y="0"/>
                      <a:ext cx="2857500" cy="1905000"/>
                    </a:xfrm>
                    <a:prstGeom prst="rect">
                      <a:avLst/>
                    </a:prstGeom>
                    <a:noFill/>
                    <a:ln w="9525">
                      <a:noFill/>
                      <a:miter lim="800000"/>
                      <a:headEnd/>
                      <a:tailEnd/>
                    </a:ln>
                  </pic:spPr>
                </pic:pic>
              </a:graphicData>
            </a:graphic>
          </wp:anchor>
        </w:drawing>
      </w:r>
    </w:p>
    <w:p w:rsidR="00BC473E" w:rsidRDefault="00BC473E" w:rsidP="00BC473E">
      <w:pPr>
        <w:pStyle w:val="Ttulo2"/>
        <w:jc w:val="both"/>
        <w:rPr>
          <w:noProof/>
          <w:lang w:eastAsia="es-ES"/>
        </w:rPr>
      </w:pPr>
    </w:p>
    <w:p w:rsidR="00BC473E" w:rsidRDefault="00EF1E15" w:rsidP="00BC473E">
      <w:pPr>
        <w:pStyle w:val="Ttulo2"/>
      </w:pPr>
      <w:r>
        <w:t>L</w:t>
      </w:r>
      <w:r w:rsidR="00BC473E">
        <w:t>os trabajadores de edad avanzada en el lugar de trabajo</w:t>
      </w:r>
    </w:p>
    <w:p w:rsidR="00BC473E" w:rsidRDefault="00BC473E" w:rsidP="00BC473E">
      <w:pPr>
        <w:pStyle w:val="NormalWeb"/>
        <w:jc w:val="both"/>
      </w:pPr>
      <w:r>
        <w:rPr>
          <w:rStyle w:val="Textoennegrita"/>
        </w:rPr>
        <w:t>Edad y productividad</w:t>
      </w:r>
    </w:p>
    <w:p w:rsidR="00BC473E" w:rsidRDefault="00BC473E" w:rsidP="00BC473E">
      <w:pPr>
        <w:numPr>
          <w:ilvl w:val="0"/>
          <w:numId w:val="18"/>
        </w:numPr>
        <w:spacing w:before="100" w:beforeAutospacing="1" w:after="100" w:afterAutospacing="1" w:line="240" w:lineRule="auto"/>
        <w:jc w:val="both"/>
      </w:pPr>
      <w:r>
        <w:t xml:space="preserve">Una de las principales preocupaciones relacionadas con el envejecimiento de los trabajadores es que la pérdida de capacidades funcionales y de salud por causa de la edad disminuye automáticamente </w:t>
      </w:r>
      <w:r>
        <w:rPr>
          <w:rStyle w:val="Textoennegrita"/>
        </w:rPr>
        <w:t>el rendimiento y la productividad entre los trabajadores mayores</w:t>
      </w:r>
      <w:r>
        <w:t xml:space="preserve">. La relación entre edad y productividad es mucho más compleja, debido a las ventajas que brindan la experiencia práctica, el amplio conocimiento del trabajo, la maestría profesional, los conocimientos especializados, la adaptabilidad y el uso de estrategias de compensación. </w:t>
      </w:r>
      <w:r>
        <w:rPr>
          <w:rStyle w:val="Textoennegrita"/>
        </w:rPr>
        <w:t>No existen pruebas concluyentes que indiquen que los trabajadores de edad avanzada son menos productivos en general</w:t>
      </w:r>
      <w:r>
        <w:t xml:space="preserve"> que los trabajadores más jóvenes. Al mismo tiempo, los datos acumulados señalan que la experiencia laboral permite prever la productividad con mayor precisión y fiabilidad que la edad cronológica.</w:t>
      </w:r>
    </w:p>
    <w:p w:rsidR="00BC473E" w:rsidRDefault="00BC473E" w:rsidP="00BC473E">
      <w:pPr>
        <w:pStyle w:val="NormalWeb"/>
        <w:rPr>
          <w:rStyle w:val="Textoennegrita"/>
        </w:rPr>
      </w:pPr>
    </w:p>
    <w:p w:rsidR="00BC473E" w:rsidRDefault="00BC473E" w:rsidP="00BC473E">
      <w:pPr>
        <w:pStyle w:val="NormalWeb"/>
      </w:pPr>
      <w:r>
        <w:rPr>
          <w:rStyle w:val="Textoennegrita"/>
        </w:rPr>
        <w:t>Absentismo</w:t>
      </w:r>
    </w:p>
    <w:p w:rsidR="00BC473E" w:rsidRDefault="00BC473E" w:rsidP="00BC473E">
      <w:pPr>
        <w:numPr>
          <w:ilvl w:val="0"/>
          <w:numId w:val="19"/>
        </w:numPr>
        <w:spacing w:before="100" w:beforeAutospacing="1" w:after="100" w:afterAutospacing="1" w:line="240" w:lineRule="auto"/>
      </w:pPr>
      <w:r>
        <w:t>El porcentaje de trabajadores para quienes un problema de salud laboral no dio lugar a una baja por enfermedad fue relativamente similar en todos los grupos de edad (entre el 41 y el 42 %).</w:t>
      </w:r>
    </w:p>
    <w:p w:rsidR="00BC473E" w:rsidRDefault="00BC473E" w:rsidP="00BC473E">
      <w:pPr>
        <w:numPr>
          <w:ilvl w:val="0"/>
          <w:numId w:val="19"/>
        </w:numPr>
        <w:spacing w:before="100" w:beforeAutospacing="1" w:after="100" w:afterAutospacing="1" w:line="240" w:lineRule="auto"/>
      </w:pPr>
      <w:r>
        <w:t xml:space="preserve">Se observó que las bajas por enfermedad de un día o más disminuyen con la edad (del 46 al 36 %), en tanto que las bajas por enfermedad de un mes o más </w:t>
      </w:r>
      <w:r w:rsidR="00EF1E15">
        <w:rPr>
          <w:noProof/>
          <w:lang w:eastAsia="es-ES"/>
        </w:rPr>
        <w:drawing>
          <wp:anchor distT="47625" distB="47625" distL="47625" distR="47625" simplePos="0" relativeHeight="251658240" behindDoc="0" locked="0" layoutInCell="1" allowOverlap="0">
            <wp:simplePos x="0" y="0"/>
            <wp:positionH relativeFrom="column">
              <wp:posOffset>4663440</wp:posOffset>
            </wp:positionH>
            <wp:positionV relativeFrom="line">
              <wp:posOffset>245745</wp:posOffset>
            </wp:positionV>
            <wp:extent cx="1162050" cy="1343025"/>
            <wp:effectExtent l="19050" t="0" r="0" b="0"/>
            <wp:wrapSquare wrapText="bothSides"/>
            <wp:docPr id="15" name="Imagen 10" descr="trabajadores de edad avanzada en la agricu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bajadores de edad avanzada en la agricultura"/>
                    <pic:cNvPicPr>
                      <a:picLocks noChangeAspect="1" noChangeArrowheads="1"/>
                    </pic:cNvPicPr>
                  </pic:nvPicPr>
                  <pic:blipFill>
                    <a:blip r:embed="rId14"/>
                    <a:srcRect/>
                    <a:stretch>
                      <a:fillRect/>
                    </a:stretch>
                  </pic:blipFill>
                  <pic:spPr bwMode="auto">
                    <a:xfrm>
                      <a:off x="0" y="0"/>
                      <a:ext cx="1162050" cy="1343025"/>
                    </a:xfrm>
                    <a:prstGeom prst="rect">
                      <a:avLst/>
                    </a:prstGeom>
                    <a:noFill/>
                    <a:ln w="9525">
                      <a:noFill/>
                      <a:miter lim="800000"/>
                      <a:headEnd/>
                      <a:tailEnd/>
                    </a:ln>
                  </pic:spPr>
                </pic:pic>
              </a:graphicData>
            </a:graphic>
          </wp:anchor>
        </w:drawing>
      </w:r>
      <w:r>
        <w:t>aumentan con la edad (del 13 al 23 %).</w:t>
      </w:r>
    </w:p>
    <w:p w:rsidR="00BC473E" w:rsidRDefault="00BC473E" w:rsidP="00BC473E">
      <w:pPr>
        <w:pStyle w:val="NormalWeb"/>
        <w:rPr>
          <w:rStyle w:val="Textoennegrita"/>
        </w:rPr>
      </w:pPr>
    </w:p>
    <w:p w:rsidR="00BC473E" w:rsidRDefault="00BC473E" w:rsidP="00BC473E">
      <w:pPr>
        <w:pStyle w:val="NormalWeb"/>
        <w:jc w:val="both"/>
      </w:pPr>
      <w:r>
        <w:rPr>
          <w:rStyle w:val="Textoennegrita"/>
        </w:rPr>
        <w:t>Accidentes</w:t>
      </w:r>
    </w:p>
    <w:p w:rsidR="00BC473E" w:rsidRDefault="00BC473E" w:rsidP="00BC473E">
      <w:pPr>
        <w:pStyle w:val="NormalWeb"/>
        <w:jc w:val="both"/>
      </w:pPr>
      <w:r>
        <w:t>Los estudios revelan que:</w:t>
      </w:r>
    </w:p>
    <w:p w:rsidR="00BC473E" w:rsidRPr="00BC473E" w:rsidRDefault="00BC473E" w:rsidP="00BC473E">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es-ES"/>
        </w:rPr>
      </w:pPr>
      <w:r>
        <w:t xml:space="preserve">Los trabajadores mayores por lo general </w:t>
      </w:r>
      <w:r>
        <w:rPr>
          <w:rStyle w:val="Textoennegrita"/>
        </w:rPr>
        <w:t>sufren menos accidentes</w:t>
      </w:r>
      <w:r>
        <w:t xml:space="preserve"> que sus compañeros más jóvenes.</w:t>
      </w:r>
      <w:r w:rsidRPr="00BC473E">
        <w:t xml:space="preserve"> </w:t>
      </w:r>
    </w:p>
    <w:p w:rsidR="00BC473E" w:rsidRPr="00BC473E" w:rsidRDefault="00BC473E" w:rsidP="00BC473E">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BC473E">
        <w:rPr>
          <w:rFonts w:ascii="Times New Roman" w:eastAsia="Times New Roman" w:hAnsi="Times New Roman" w:cs="Times New Roman"/>
          <w:sz w:val="24"/>
          <w:szCs w:val="24"/>
          <w:lang w:eastAsia="es-ES"/>
        </w:rPr>
        <w:lastRenderedPageBreak/>
        <w:t>Los accidentes laborales entre trabajadores mayores suelen provocar lesiones más graves (esto es, incapacidad permanente, pérdida de miembros o fallecimiento).</w:t>
      </w:r>
    </w:p>
    <w:p w:rsidR="00BC473E" w:rsidRPr="00BC473E" w:rsidRDefault="00BC473E" w:rsidP="00BC473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C473E">
        <w:rPr>
          <w:rFonts w:ascii="Times New Roman" w:eastAsia="Times New Roman" w:hAnsi="Times New Roman" w:cs="Times New Roman"/>
          <w:b/>
          <w:bCs/>
          <w:sz w:val="24"/>
          <w:szCs w:val="24"/>
          <w:lang w:eastAsia="es-ES"/>
        </w:rPr>
        <w:t>El estrés relacionado con el trabajo</w:t>
      </w:r>
    </w:p>
    <w:p w:rsidR="00BC473E" w:rsidRDefault="00BC473E" w:rsidP="00BC473E">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BC473E">
        <w:rPr>
          <w:rFonts w:ascii="Times New Roman" w:eastAsia="Times New Roman" w:hAnsi="Times New Roman" w:cs="Times New Roman"/>
          <w:sz w:val="24"/>
          <w:szCs w:val="24"/>
          <w:lang w:eastAsia="es-ES"/>
        </w:rPr>
        <w:t xml:space="preserve">Las causas particulares del estrés entre los trabajadores mayores pueden ser la </w:t>
      </w:r>
      <w:r w:rsidRPr="00BC473E">
        <w:rPr>
          <w:rFonts w:ascii="Times New Roman" w:eastAsia="Times New Roman" w:hAnsi="Times New Roman" w:cs="Times New Roman"/>
          <w:b/>
          <w:bCs/>
          <w:sz w:val="24"/>
          <w:szCs w:val="24"/>
          <w:lang w:eastAsia="es-ES"/>
        </w:rPr>
        <w:t>falta de oportunidades</w:t>
      </w:r>
      <w:r w:rsidRPr="00BC473E">
        <w:rPr>
          <w:rFonts w:ascii="Times New Roman" w:eastAsia="Times New Roman" w:hAnsi="Times New Roman" w:cs="Times New Roman"/>
          <w:sz w:val="24"/>
          <w:szCs w:val="24"/>
          <w:lang w:eastAsia="es-ES"/>
        </w:rPr>
        <w:t xml:space="preserve"> de ascenso profesional y formación y las dificultades para </w:t>
      </w:r>
      <w:r w:rsidRPr="00BC473E">
        <w:rPr>
          <w:rFonts w:ascii="Times New Roman" w:eastAsia="Times New Roman" w:hAnsi="Times New Roman" w:cs="Times New Roman"/>
          <w:b/>
          <w:bCs/>
          <w:sz w:val="24"/>
          <w:szCs w:val="24"/>
          <w:lang w:eastAsia="es-ES"/>
        </w:rPr>
        <w:t>adaptarse a los cambios tecnológicos</w:t>
      </w:r>
      <w:r w:rsidRPr="00BC473E">
        <w:rPr>
          <w:rFonts w:ascii="Times New Roman" w:eastAsia="Times New Roman" w:hAnsi="Times New Roman" w:cs="Times New Roman"/>
          <w:sz w:val="24"/>
          <w:szCs w:val="24"/>
          <w:lang w:eastAsia="es-ES"/>
        </w:rPr>
        <w:t>.</w:t>
      </w:r>
    </w:p>
    <w:p w:rsidR="00EF1E15" w:rsidRDefault="00EF1E15" w:rsidP="00EF1E15">
      <w:pPr>
        <w:pStyle w:val="Ttulo2"/>
      </w:pPr>
      <w:r>
        <w:t>Cambios relacionados con la edad</w:t>
      </w:r>
    </w:p>
    <w:p w:rsidR="00EF1E15" w:rsidRDefault="00EF1E15" w:rsidP="00EF1E15">
      <w:pPr>
        <w:pStyle w:val="NormalWeb"/>
      </w:pPr>
      <w:r>
        <w:rPr>
          <w:noProof/>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2190750" cy="1771650"/>
            <wp:effectExtent l="19050" t="0" r="0" b="0"/>
            <wp:wrapSquare wrapText="bothSides"/>
            <wp:docPr id="16" name="Imagen 11" descr="grupo de trabajadores de edad avanz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upo de trabajadores de edad avanzada"/>
                    <pic:cNvPicPr>
                      <a:picLocks noChangeAspect="1" noChangeArrowheads="1"/>
                    </pic:cNvPicPr>
                  </pic:nvPicPr>
                  <pic:blipFill>
                    <a:blip r:embed="rId15"/>
                    <a:srcRect/>
                    <a:stretch>
                      <a:fillRect/>
                    </a:stretch>
                  </pic:blipFill>
                  <pic:spPr bwMode="auto">
                    <a:xfrm>
                      <a:off x="0" y="0"/>
                      <a:ext cx="2190750" cy="1771650"/>
                    </a:xfrm>
                    <a:prstGeom prst="rect">
                      <a:avLst/>
                    </a:prstGeom>
                    <a:noFill/>
                    <a:ln w="9525">
                      <a:noFill/>
                      <a:miter lim="800000"/>
                      <a:headEnd/>
                      <a:tailEnd/>
                    </a:ln>
                  </pic:spPr>
                </pic:pic>
              </a:graphicData>
            </a:graphic>
          </wp:anchor>
        </w:drawing>
      </w:r>
      <w:r>
        <w:t xml:space="preserve">Numerosos atributos, como la </w:t>
      </w:r>
      <w:r>
        <w:rPr>
          <w:rStyle w:val="Textoennegrita"/>
        </w:rPr>
        <w:t>sabiduría</w:t>
      </w:r>
      <w:r>
        <w:t xml:space="preserve">, el </w:t>
      </w:r>
      <w:r>
        <w:rPr>
          <w:rStyle w:val="Textoennegrita"/>
        </w:rPr>
        <w:t>pensamiento estratégico</w:t>
      </w:r>
      <w:r>
        <w:t xml:space="preserve">, la </w:t>
      </w:r>
      <w:r>
        <w:rPr>
          <w:rStyle w:val="Textoennegrita"/>
        </w:rPr>
        <w:t>percepción integral y la capacidad para deliberar</w:t>
      </w:r>
      <w:r>
        <w:t xml:space="preserve">, se incrementan o aparecen por primera vez al avanzar la edad. La experiencia laboral y los </w:t>
      </w:r>
      <w:r>
        <w:rPr>
          <w:rStyle w:val="Textoennegrita"/>
        </w:rPr>
        <w:t>conocimientos técnicos</w:t>
      </w:r>
      <w:r>
        <w:t xml:space="preserve"> también se acumulan con la edad. Asimismo, existen datos que indican que el rendimiento cognitivo no acusa un descenso pronunciado hasta después de los 70 años.</w:t>
      </w:r>
    </w:p>
    <w:p w:rsidR="00EF1E15" w:rsidRDefault="00EF1E15" w:rsidP="00EF1E15">
      <w:pPr>
        <w:pStyle w:val="NormalWeb"/>
        <w:jc w:val="both"/>
      </w:pPr>
      <w:r>
        <w:t xml:space="preserve">Sin embargo, </w:t>
      </w:r>
      <w:r>
        <w:rPr>
          <w:rStyle w:val="Textoennegrita"/>
        </w:rPr>
        <w:t>algunas capacidades funcionales</w:t>
      </w:r>
      <w:r>
        <w:t xml:space="preserve">, sobre todo de carácter físico y sensorial, </w:t>
      </w:r>
      <w:r>
        <w:rPr>
          <w:rStyle w:val="Textoennegrita"/>
        </w:rPr>
        <w:t>disminuyen</w:t>
      </w:r>
      <w:r>
        <w:t xml:space="preserve"> como consecuencia del proceso natural de envejecimiento. La evaluación de riesgos debe tener en cuenta los cambios que puedan sufrir las capacidades funcionales, y es necesario modificar el trabajo y el </w:t>
      </w:r>
      <w:r>
        <w:rPr>
          <w:rStyle w:val="Textoennegrita"/>
        </w:rPr>
        <w:t>entorno de trabajo</w:t>
      </w:r>
      <w:r>
        <w:t xml:space="preserve"> para hacer frente a esos cambios.</w:t>
      </w:r>
    </w:p>
    <w:p w:rsidR="00EF1E15" w:rsidRDefault="00EF1E15" w:rsidP="00EF1E15">
      <w:pPr>
        <w:pStyle w:val="NormalWeb"/>
        <w:jc w:val="both"/>
      </w:pPr>
      <w:r>
        <w:t xml:space="preserve">Los cambios de la capacidad funcional relacionados con la edad no son uniformes, debido a las diferencias personales en cuanto a estilo de vida, nutrición, condición física, predisposición genética a la enfermedad, nivel educativo, trabajo y otros entornos. </w:t>
      </w:r>
      <w:r>
        <w:rPr>
          <w:rStyle w:val="Textoennegrita"/>
        </w:rPr>
        <w:t>El envejecimiento en sí mismo no es un factor determinante de la pérdida de capacidades</w:t>
      </w:r>
      <w:r>
        <w:t xml:space="preserve">, pero interactúa con todos estos factores, que afectan en su conjunto a la capacidad funcional. Los cambios de capacidad funcional se producen en </w:t>
      </w:r>
      <w:r>
        <w:rPr>
          <w:rStyle w:val="Textoennegrita"/>
        </w:rPr>
        <w:t>personas</w:t>
      </w:r>
      <w:r>
        <w:t xml:space="preserve"> y no en grupos de edad, lo que significa que existen diferencias considerables entre una persona y otra.</w:t>
      </w:r>
    </w:p>
    <w:p w:rsidR="00EF1E15" w:rsidRDefault="00EF1E15" w:rsidP="00EF1E15">
      <w:pPr>
        <w:pStyle w:val="NormalWeb"/>
        <w:jc w:val="both"/>
      </w:pPr>
      <w:r>
        <w:t xml:space="preserve">La salud de las personas mayores se ve asimismo </w:t>
      </w:r>
      <w:r>
        <w:rPr>
          <w:rStyle w:val="Textoennegrita"/>
        </w:rPr>
        <w:t>afectada por su comportamiento anterior en materia de salud</w:t>
      </w:r>
      <w:r>
        <w:t xml:space="preserve">. La disminución de las capacidades funcionales puede retrasarse y minimizarse mediante hábitos saludables, como hacer ejercicio con regularidad y comer de forma sana. El lugar de trabajo desempeña un papel clave para </w:t>
      </w:r>
      <w:r>
        <w:rPr>
          <w:rStyle w:val="Textoennegrita"/>
        </w:rPr>
        <w:t>promover un estilo de vida saludable</w:t>
      </w:r>
      <w:r>
        <w:t xml:space="preserve"> y para fomentar </w:t>
      </w:r>
      <w:r>
        <w:rPr>
          <w:rStyle w:val="Textoennegrita"/>
        </w:rPr>
        <w:t>actividades que evitan la disminución de las capacidades funcionales</w:t>
      </w:r>
      <w:r>
        <w:t xml:space="preserve">, y de este modo contribuye a mantener la capacidad de trabajo. </w:t>
      </w:r>
      <w:hyperlink r:id="rId16" w:history="1">
        <w:r>
          <w:rPr>
            <w:rStyle w:val="nfasis"/>
            <w:color w:val="0000FF"/>
            <w:u w:val="single"/>
          </w:rPr>
          <w:t>La promoción de la salud en el lugar de trabajo</w:t>
        </w:r>
      </w:hyperlink>
      <w:r>
        <w:t xml:space="preserve"> incluye diversos temas, como la dieta y la nutrición, el consumo de alcohol, dejar de fumar, hacer suficiente ejercicio, la recuperación y el sueño.</w:t>
      </w:r>
    </w:p>
    <w:p w:rsidR="00EF1E15" w:rsidRDefault="00EF1E15" w:rsidP="00EF1E15">
      <w:pPr>
        <w:pStyle w:val="NormalWeb"/>
        <w:jc w:val="both"/>
      </w:pPr>
      <w:r>
        <w:t xml:space="preserve">Numerosos cambios de las capacidades funcionales debidos a la edad son más importantes en algunas actividades profesionales que en otras. Por ejemplo, los </w:t>
      </w:r>
      <w:r>
        <w:lastRenderedPageBreak/>
        <w:t>trastornos del equilibrio tienen implicaciones para los bomberos y personal de salvamento que trabajan en condiciones extremas, llevan equipos pesados y levantan y transportan personas; una menor capacidad para calcular la distancia y la velocidad de objetos en movimiento tiene implicaciones para conducir de noche, pero no afecta a quienes trabajan en una oficina.</w:t>
      </w:r>
    </w:p>
    <w:p w:rsidR="00EF1E15" w:rsidRDefault="00EF1E15" w:rsidP="00EF1E15">
      <w:pPr>
        <w:pStyle w:val="boxingstylesinnercontent"/>
      </w:pPr>
      <w:r>
        <w:rPr>
          <w:rStyle w:val="Textoennegrita"/>
        </w:rPr>
        <w:t>El envejecimiento y el cambiante mundo del trabajo</w:t>
      </w:r>
      <w:r>
        <w:br/>
      </w:r>
      <w:r>
        <w:br/>
      </w:r>
      <w:r>
        <w:br/>
        <w:t xml:space="preserve">El deterioro provocado por la edad </w:t>
      </w:r>
      <w:r>
        <w:rPr>
          <w:rStyle w:val="Textoennegrita"/>
        </w:rPr>
        <w:t>afecta ante todo a las capacidades físicas y sensoriales</w:t>
      </w:r>
      <w:r>
        <w:t>, que son las de mayor relevancia para el trabajo físico pesado. Por una parte, las transformaciones de la industria, en particular la transición de la minería y el sector manufacturero a los servicios y los sectores basados en el conocimiento, han dado lugar a una reducción del número de trabajos que requieren una gran fuerza física.</w:t>
      </w:r>
      <w:r>
        <w:br/>
      </w:r>
      <w:r>
        <w:br/>
      </w:r>
      <w:r>
        <w:br/>
      </w:r>
      <w:r>
        <w:br/>
        <w:t xml:space="preserve">La creciente automatización y mecanización de las tareas, así como el uso de equipos motorizados, también han reducido la necesidad del trabajo físico pesado. Por otra parte, el </w:t>
      </w:r>
      <w:r>
        <w:rPr>
          <w:rStyle w:val="Textoennegrita"/>
        </w:rPr>
        <w:t>cambiante mundo del trabajo valora</w:t>
      </w:r>
      <w:r>
        <w:t xml:space="preserve"> numerosas capacidades y aptitudes asociadas con las personas mayores, como las </w:t>
      </w:r>
      <w:r>
        <w:rPr>
          <w:rStyle w:val="Textoennegrita"/>
        </w:rPr>
        <w:t>aptitudes sociales</w:t>
      </w:r>
      <w:r>
        <w:t xml:space="preserve">, </w:t>
      </w:r>
      <w:r>
        <w:rPr>
          <w:rStyle w:val="Textoennegrita"/>
        </w:rPr>
        <w:t>la atención al cliente</w:t>
      </w:r>
      <w:r>
        <w:t xml:space="preserve"> y la </w:t>
      </w:r>
      <w:r>
        <w:rPr>
          <w:rStyle w:val="Textoennegrita"/>
        </w:rPr>
        <w:t>atención a la calidad</w:t>
      </w:r>
      <w:r>
        <w:t>.</w:t>
      </w:r>
    </w:p>
    <w:p w:rsidR="00EF1E15" w:rsidRDefault="00EF1E15" w:rsidP="00EF1E15">
      <w:pPr>
        <w:pStyle w:val="Ttulo2"/>
      </w:pPr>
      <w:r>
        <w:t>Evaluación de los riesgos que tenga en cuenta la edad</w:t>
      </w:r>
    </w:p>
    <w:p w:rsidR="00EF1E15" w:rsidRDefault="00EF1E15" w:rsidP="00EF1E15">
      <w:pPr>
        <w:pStyle w:val="NormalWeb"/>
      </w:pPr>
      <w:r>
        <w:rPr>
          <w:noProof/>
        </w:rPr>
        <w:drawing>
          <wp:anchor distT="47625" distB="47625" distL="47625" distR="47625" simplePos="0" relativeHeight="251660288" behindDoc="0" locked="0" layoutInCell="1" allowOverlap="0">
            <wp:simplePos x="0" y="0"/>
            <wp:positionH relativeFrom="column">
              <wp:align>right</wp:align>
            </wp:positionH>
            <wp:positionV relativeFrom="line">
              <wp:posOffset>0</wp:posOffset>
            </wp:positionV>
            <wp:extent cx="2857500" cy="1905000"/>
            <wp:effectExtent l="19050" t="0" r="0" b="0"/>
            <wp:wrapSquare wrapText="bothSides"/>
            <wp:docPr id="17" name="Imagen 12" descr="trabajadores mayores en el sector manufactur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abajadores mayores en el sector manufacturero"/>
                    <pic:cNvPicPr>
                      <a:picLocks noChangeAspect="1" noChangeArrowheads="1"/>
                    </pic:cNvPicPr>
                  </pic:nvPicPr>
                  <pic:blipFill>
                    <a:blip r:embed="rId13"/>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Pr>
          <w:rStyle w:val="Textoennegrita"/>
        </w:rPr>
        <w:t xml:space="preserve">Las evaluaciones de riesgos deben tener en cuenta las grandes diferencias personales </w:t>
      </w:r>
      <w:r>
        <w:t xml:space="preserve">en materia de capacidades funcionales, salud y otros aspectos relacionados con la diversidad entre los trabajadores, como la discapacidad, las cuestiones de género, la edad o la condición de inmigrante, entre otros. </w:t>
      </w:r>
      <w:r>
        <w:rPr>
          <w:rStyle w:val="Textoennegrita"/>
        </w:rPr>
        <w:t>La adaptación del trabajo a las capacidades</w:t>
      </w:r>
      <w:r>
        <w:t xml:space="preserve">, las aptitudes y el estado de salud personales debe ser un </w:t>
      </w:r>
      <w:r>
        <w:rPr>
          <w:rStyle w:val="Textoennegrita"/>
        </w:rPr>
        <w:t>proceso continuo y dinámico</w:t>
      </w:r>
      <w:r>
        <w:t xml:space="preserve"> a lo largo de toda la carrera profesional de las personas, basado en una correcta evaluación de los riesgos, lo que implica, entre otras cosas, adaptar el trabajo al estado de salud y las necesidades de los trabajadores de edad avanzada. La edad es tan solo uno de los aspectos de la </w:t>
      </w:r>
      <w:r>
        <w:rPr>
          <w:rStyle w:val="Textoennegrita"/>
        </w:rPr>
        <w:t>diversidad de la fuerza de trabajo</w:t>
      </w:r>
      <w:r>
        <w:t>.</w:t>
      </w:r>
    </w:p>
    <w:p w:rsidR="00EF1E15" w:rsidRDefault="00EF1E15" w:rsidP="00EF1E15">
      <w:pPr>
        <w:pStyle w:val="NormalWeb"/>
        <w:jc w:val="both"/>
      </w:pPr>
      <w:r>
        <w:t xml:space="preserve">Una evaluación de los riesgos que tenga en cuenta la edad implica tomar en consideración, con respecto a los distintos grupos de edad, los aspectos relacionados con este factor a la hora de evaluar los riesgos, incluidos los posibles cambios de las capacidades funcionales y el estado de salud en el caso de los trabajadores mayores. Por ejemplo, debe prestarse una mayor atención a las </w:t>
      </w:r>
      <w:r>
        <w:rPr>
          <w:rStyle w:val="Textoennegrita"/>
        </w:rPr>
        <w:t>exigencias físicas</w:t>
      </w:r>
      <w:r>
        <w:t xml:space="preserve"> del trabajo, a los peligros del trabajo por turnos, al trabajo en condiciones de elevadas temperaturas, al </w:t>
      </w:r>
      <w:r>
        <w:lastRenderedPageBreak/>
        <w:t>ruido, etc., en el caso de estos trabajadores. Sin embargo, como las diferencias entre las personas aumentan con la edad, no deben hacerse suposiciones basadas únicamente en este criterio. La evaluación de riesgos debe considerar las exigencias del trabajo en relación con las capacidades funcionales y el estado de salud de las personas.</w:t>
      </w:r>
    </w:p>
    <w:p w:rsidR="00EF1E15" w:rsidRDefault="00EF1E15" w:rsidP="00EF1E15">
      <w:pPr>
        <w:pStyle w:val="NormalWeb"/>
        <w:jc w:val="both"/>
      </w:pPr>
      <w:r>
        <w:t xml:space="preserve">Teniendo en cuenta estas importantes diferencias personales, la forma en que se modifique el lugar de trabajo para tener en cuenta los cambios de las capacidades funcionales deberá ajustarse a las necesidades y al estado de cada trabajador. Un </w:t>
      </w:r>
      <w:r>
        <w:rPr>
          <w:rStyle w:val="Textoennegrita"/>
        </w:rPr>
        <w:t>diseño correcto del lugar de trabajo</w:t>
      </w:r>
      <w:r>
        <w:t xml:space="preserve"> beneficia a todos los grupos de edad, al tiempo que constituye una medida orientada a los trabajadores mayores.</w:t>
      </w:r>
    </w:p>
    <w:p w:rsidR="00EF1E15" w:rsidRDefault="00EF1E15" w:rsidP="00EF1E15">
      <w:pPr>
        <w:pStyle w:val="Ttulo2"/>
      </w:pPr>
      <w:r>
        <w:t>Adaptación del trabajo y del entorno de trabajo</w:t>
      </w:r>
    </w:p>
    <w:p w:rsidR="00EF1E15" w:rsidRDefault="00EF1E15" w:rsidP="00EF1E15">
      <w:pPr>
        <w:pStyle w:val="NormalWeb"/>
      </w:pPr>
      <w:r>
        <w:rPr>
          <w:noProof/>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2190750" cy="3286125"/>
            <wp:effectExtent l="19050" t="0" r="0" b="0"/>
            <wp:wrapSquare wrapText="bothSides"/>
            <wp:docPr id="20" name="Imagen 13" descr="trabajadora de edad avanz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abajadora de edad avanzada"/>
                    <pic:cNvPicPr>
                      <a:picLocks noChangeAspect="1" noChangeArrowheads="1"/>
                    </pic:cNvPicPr>
                  </pic:nvPicPr>
                  <pic:blipFill>
                    <a:blip r:embed="rId11"/>
                    <a:srcRect/>
                    <a:stretch>
                      <a:fillRect/>
                    </a:stretch>
                  </pic:blipFill>
                  <pic:spPr bwMode="auto">
                    <a:xfrm>
                      <a:off x="0" y="0"/>
                      <a:ext cx="2190750" cy="3286125"/>
                    </a:xfrm>
                    <a:prstGeom prst="rect">
                      <a:avLst/>
                    </a:prstGeom>
                    <a:noFill/>
                    <a:ln w="9525">
                      <a:noFill/>
                      <a:miter lim="800000"/>
                      <a:headEnd/>
                      <a:tailEnd/>
                    </a:ln>
                  </pic:spPr>
                </pic:pic>
              </a:graphicData>
            </a:graphic>
          </wp:anchor>
        </w:drawing>
      </w:r>
      <w:r>
        <w:t>Habida cuenta de las importantes diferencias personales, la forma en que se modifique el lugar de trabajo para tener en cuenta los cambios de las capacidades funcionales deberá ajustarse a las necesidades y al estado de cada trabajador </w:t>
      </w:r>
      <w:r>
        <w:rPr>
          <w:rStyle w:val="Textoennegrita"/>
        </w:rPr>
        <w:t>Un diseño correcto del lugar de trabajo beneficia a todos los grupos de edad, al tiempo que constituye una medida orientada a los trabajadores mayores.</w:t>
      </w:r>
    </w:p>
    <w:p w:rsidR="00EF1E15" w:rsidRDefault="00EF1E15" w:rsidP="00EF1E15">
      <w:pPr>
        <w:pStyle w:val="NormalWeb"/>
      </w:pPr>
      <w:r>
        <w:rPr>
          <w:rStyle w:val="Textoennegrita"/>
        </w:rPr>
        <w:t xml:space="preserve">Funciones </w:t>
      </w:r>
      <w:proofErr w:type="gramStart"/>
      <w:r>
        <w:rPr>
          <w:rStyle w:val="Textoennegrita"/>
        </w:rPr>
        <w:t>sensoriales</w:t>
      </w:r>
      <w:proofErr w:type="gramEnd"/>
      <w:r>
        <w:rPr>
          <w:rStyle w:val="Textoennegrita"/>
        </w:rPr>
        <w:t>:</w:t>
      </w:r>
    </w:p>
    <w:p w:rsidR="00EF1E15" w:rsidRDefault="00EF1E15" w:rsidP="00EF1E15">
      <w:pPr>
        <w:numPr>
          <w:ilvl w:val="0"/>
          <w:numId w:val="23"/>
        </w:numPr>
        <w:spacing w:before="100" w:beforeAutospacing="1" w:after="100" w:afterAutospacing="1" w:line="240" w:lineRule="auto"/>
      </w:pPr>
      <w:r>
        <w:t xml:space="preserve">Los cambios de la </w:t>
      </w:r>
      <w:r>
        <w:rPr>
          <w:rStyle w:val="Textoennegrita"/>
        </w:rPr>
        <w:t>capacidad visual</w:t>
      </w:r>
      <w:r>
        <w:t xml:space="preserve"> pueden abordarse con una iluminación adecuada y pruebas periódicas de la vista. Una menor capacidad para calcular la distancia y la velocidad de objetos en movimiento tiene implicaciones para conducir de noche.</w:t>
      </w:r>
    </w:p>
    <w:p w:rsidR="00EF1E15" w:rsidRDefault="00EF1E15" w:rsidP="00EF1E15">
      <w:pPr>
        <w:numPr>
          <w:ilvl w:val="0"/>
          <w:numId w:val="23"/>
        </w:numPr>
        <w:spacing w:before="100" w:beforeAutospacing="1" w:after="100" w:afterAutospacing="1" w:line="240" w:lineRule="auto"/>
      </w:pPr>
      <w:r>
        <w:t xml:space="preserve">En relación con la </w:t>
      </w:r>
      <w:r>
        <w:rPr>
          <w:rStyle w:val="Textoennegrita"/>
        </w:rPr>
        <w:t>capacidad auditiva</w:t>
      </w:r>
      <w:r>
        <w:t>, es necesario reducir el nivel de ruido del lugar de trabajo en general. Se recomienda realizar pruebas periódicas de audición.</w:t>
      </w:r>
    </w:p>
    <w:p w:rsidR="00EF1E15" w:rsidRDefault="00EF1E15" w:rsidP="00EF1E15">
      <w:pPr>
        <w:pStyle w:val="NormalWeb"/>
      </w:pPr>
      <w:r>
        <w:t> </w:t>
      </w:r>
    </w:p>
    <w:p w:rsidR="00EF1E15" w:rsidRDefault="00EF1E15" w:rsidP="00EF1E15">
      <w:pPr>
        <w:pStyle w:val="NormalWeb"/>
        <w:jc w:val="both"/>
      </w:pPr>
      <w:r>
        <w:t xml:space="preserve">La disminución de las </w:t>
      </w:r>
      <w:r>
        <w:rPr>
          <w:rStyle w:val="Textoennegrita"/>
        </w:rPr>
        <w:t>capacidades funcionales físicas</w:t>
      </w:r>
      <w:r>
        <w:t xml:space="preserve"> puede abordarse por medio de, entre otras, las siguientes medidas:</w:t>
      </w:r>
    </w:p>
    <w:p w:rsidR="00EF1E15" w:rsidRDefault="00EF1E15" w:rsidP="00EF1E15">
      <w:pPr>
        <w:numPr>
          <w:ilvl w:val="0"/>
          <w:numId w:val="24"/>
        </w:numPr>
        <w:spacing w:before="100" w:beforeAutospacing="1" w:after="100" w:afterAutospacing="1" w:line="240" w:lineRule="auto"/>
        <w:jc w:val="both"/>
      </w:pPr>
      <w:r>
        <w:rPr>
          <w:rStyle w:val="Textoennegrita"/>
        </w:rPr>
        <w:t>La redefinición del trabajo.</w:t>
      </w:r>
    </w:p>
    <w:p w:rsidR="00EF1E15" w:rsidRDefault="00EF1E15" w:rsidP="00EF1E15">
      <w:pPr>
        <w:numPr>
          <w:ilvl w:val="0"/>
          <w:numId w:val="24"/>
        </w:numPr>
        <w:spacing w:before="100" w:beforeAutospacing="1" w:after="100" w:afterAutospacing="1" w:line="240" w:lineRule="auto"/>
        <w:jc w:val="both"/>
      </w:pPr>
      <w:r>
        <w:t xml:space="preserve">La </w:t>
      </w:r>
      <w:r>
        <w:rPr>
          <w:rStyle w:val="Textoennegrita"/>
        </w:rPr>
        <w:t>rotación</w:t>
      </w:r>
      <w:r>
        <w:t xml:space="preserve"> de puestos de trabajo.</w:t>
      </w:r>
    </w:p>
    <w:p w:rsidR="00EF1E15" w:rsidRDefault="00EF1E15" w:rsidP="00EF1E15">
      <w:pPr>
        <w:numPr>
          <w:ilvl w:val="0"/>
          <w:numId w:val="24"/>
        </w:numPr>
        <w:spacing w:before="100" w:beforeAutospacing="1" w:after="100" w:afterAutospacing="1" w:line="240" w:lineRule="auto"/>
        <w:jc w:val="both"/>
      </w:pPr>
      <w:r>
        <w:t xml:space="preserve">El uso de </w:t>
      </w:r>
      <w:r>
        <w:rPr>
          <w:rStyle w:val="Textoennegrita"/>
        </w:rPr>
        <w:t>equipos</w:t>
      </w:r>
      <w:r>
        <w:t xml:space="preserve"> y otras tecnologías auxiliares.</w:t>
      </w:r>
    </w:p>
    <w:p w:rsidR="00EF1E15" w:rsidRDefault="00EF1E15" w:rsidP="00EF1E15">
      <w:pPr>
        <w:numPr>
          <w:ilvl w:val="0"/>
          <w:numId w:val="24"/>
        </w:numPr>
        <w:spacing w:before="100" w:beforeAutospacing="1" w:after="100" w:afterAutospacing="1" w:line="240" w:lineRule="auto"/>
        <w:jc w:val="both"/>
      </w:pPr>
      <w:r>
        <w:t>La limitación del levantamiento de cargas pesadas y tareas que requieren un gran esfuerzo físico.</w:t>
      </w:r>
    </w:p>
    <w:p w:rsidR="00EF1E15" w:rsidRDefault="00EF1E15" w:rsidP="00EF1E15">
      <w:pPr>
        <w:numPr>
          <w:ilvl w:val="0"/>
          <w:numId w:val="24"/>
        </w:numPr>
        <w:spacing w:before="100" w:beforeAutospacing="1" w:after="100" w:afterAutospacing="1" w:line="240" w:lineRule="auto"/>
        <w:jc w:val="both"/>
      </w:pPr>
      <w:r>
        <w:t>La formación en técnicas adecuadas para levantar y transportar cargas.</w:t>
      </w:r>
    </w:p>
    <w:p w:rsidR="00EF1E15" w:rsidRDefault="00EF1E15" w:rsidP="00EF1E15">
      <w:pPr>
        <w:numPr>
          <w:ilvl w:val="0"/>
          <w:numId w:val="24"/>
        </w:numPr>
        <w:spacing w:before="100" w:beforeAutospacing="1" w:after="100" w:afterAutospacing="1" w:line="240" w:lineRule="auto"/>
        <w:jc w:val="both"/>
      </w:pPr>
      <w:r>
        <w:t xml:space="preserve">Un buen diseño </w:t>
      </w:r>
      <w:r>
        <w:rPr>
          <w:rStyle w:val="Textoennegrita"/>
        </w:rPr>
        <w:t>ergonómico</w:t>
      </w:r>
      <w:r>
        <w:t xml:space="preserve"> de las herramientas, los equipos y el mobiliario.</w:t>
      </w:r>
    </w:p>
    <w:p w:rsidR="00EF1E15" w:rsidRDefault="00EF1E15" w:rsidP="00EF1E15">
      <w:pPr>
        <w:numPr>
          <w:ilvl w:val="0"/>
          <w:numId w:val="24"/>
        </w:numPr>
        <w:spacing w:before="100" w:beforeAutospacing="1" w:after="100" w:afterAutospacing="1" w:line="240" w:lineRule="auto"/>
        <w:jc w:val="both"/>
      </w:pPr>
      <w:r>
        <w:t>Un diseño adecuado del lugar de trabajo para reducir al mínimo la posibilidad de que se produzcan caídas.</w:t>
      </w:r>
    </w:p>
    <w:p w:rsidR="00EF1E15" w:rsidRDefault="00EF1E15" w:rsidP="00EF1E15">
      <w:pPr>
        <w:numPr>
          <w:ilvl w:val="0"/>
          <w:numId w:val="24"/>
        </w:numPr>
        <w:spacing w:before="100" w:beforeAutospacing="1" w:after="100" w:afterAutospacing="1" w:line="240" w:lineRule="auto"/>
        <w:jc w:val="both"/>
      </w:pPr>
      <w:r>
        <w:lastRenderedPageBreak/>
        <w:t xml:space="preserve">Posibilidades de </w:t>
      </w:r>
      <w:r>
        <w:rPr>
          <w:rStyle w:val="Textoennegrita"/>
        </w:rPr>
        <w:t>recuperación</w:t>
      </w:r>
      <w:r>
        <w:t>, por ejemplo, mediante pausas breves o más frecuentes.</w:t>
      </w:r>
    </w:p>
    <w:p w:rsidR="00EF1E15" w:rsidRDefault="00EF1E15" w:rsidP="00EF1E15">
      <w:pPr>
        <w:numPr>
          <w:ilvl w:val="0"/>
          <w:numId w:val="24"/>
        </w:numPr>
        <w:spacing w:before="100" w:beforeAutospacing="1" w:after="100" w:afterAutospacing="1" w:line="240" w:lineRule="auto"/>
        <w:jc w:val="both"/>
      </w:pPr>
      <w:r>
        <w:rPr>
          <w:rStyle w:val="Textoennegrita"/>
        </w:rPr>
        <w:t>Organización del trabajo por turnos</w:t>
      </w:r>
      <w:r>
        <w:t>, por ejemplo, mediante el uso de un «sistema de turnos de rotación rápida».</w:t>
      </w:r>
    </w:p>
    <w:p w:rsidR="00EF1E15" w:rsidRDefault="00EF1E15" w:rsidP="00EF1E15">
      <w:pPr>
        <w:pStyle w:val="Ttulo2"/>
        <w:jc w:val="both"/>
        <w:rPr>
          <w:vanish/>
        </w:rPr>
      </w:pPr>
      <w:r>
        <w:rPr>
          <w:vanish/>
        </w:rPr>
        <w:t>La capacidad de trabajo y su promoción</w:t>
      </w:r>
    </w:p>
    <w:p w:rsidR="00EF1E15" w:rsidRDefault="00EF1E15" w:rsidP="00EF1E15">
      <w:pPr>
        <w:pStyle w:val="NormalWeb"/>
        <w:jc w:val="both"/>
        <w:rPr>
          <w:vanish/>
        </w:rPr>
      </w:pPr>
      <w:r>
        <w:rPr>
          <w:rStyle w:val="Textoennegrita"/>
          <w:vanish/>
        </w:rPr>
        <w:t>La capacidad de trabajo es el equilibrio entre el trabajo y los recursos personales</w:t>
      </w:r>
      <w:r>
        <w:rPr>
          <w:vanish/>
        </w:rPr>
        <w:t>; cuando el trabajo y los recursos personales se adaptan adecuadamente, existe una buena capacidad de trabajo.</w:t>
      </w:r>
      <w:r>
        <w:rPr>
          <w:vanish/>
        </w:rPr>
        <w:br/>
        <w:t>Los factores básicos que afectan a la capacidad de trabajo personal son:</w:t>
      </w:r>
    </w:p>
    <w:p w:rsidR="00EF1E15" w:rsidRDefault="00EF1E15" w:rsidP="00EF1E15">
      <w:pPr>
        <w:numPr>
          <w:ilvl w:val="0"/>
          <w:numId w:val="25"/>
        </w:numPr>
        <w:spacing w:before="100" w:beforeAutospacing="1" w:after="100" w:afterAutospacing="1" w:line="240" w:lineRule="auto"/>
        <w:jc w:val="both"/>
        <w:rPr>
          <w:vanish/>
        </w:rPr>
      </w:pPr>
      <w:r>
        <w:rPr>
          <w:rStyle w:val="Textoennegrita"/>
          <w:vanish/>
        </w:rPr>
        <w:t>la salud y las capacidades funcionales;</w:t>
      </w:r>
    </w:p>
    <w:p w:rsidR="00EF1E15" w:rsidRDefault="00EF1E15" w:rsidP="00EF1E15">
      <w:pPr>
        <w:numPr>
          <w:ilvl w:val="0"/>
          <w:numId w:val="25"/>
        </w:numPr>
        <w:spacing w:before="100" w:beforeAutospacing="1" w:after="100" w:afterAutospacing="1" w:line="240" w:lineRule="auto"/>
        <w:jc w:val="both"/>
        <w:rPr>
          <w:vanish/>
        </w:rPr>
      </w:pPr>
      <w:r>
        <w:rPr>
          <w:rStyle w:val="Textoennegrita"/>
          <w:vanish/>
        </w:rPr>
        <w:t>la competencia;</w:t>
      </w:r>
    </w:p>
    <w:p w:rsidR="00EF1E15" w:rsidRDefault="00EF1E15" w:rsidP="00EF1E15">
      <w:pPr>
        <w:numPr>
          <w:ilvl w:val="0"/>
          <w:numId w:val="25"/>
        </w:numPr>
        <w:spacing w:before="100" w:beforeAutospacing="1" w:after="100" w:afterAutospacing="1" w:line="240" w:lineRule="auto"/>
        <w:jc w:val="both"/>
        <w:rPr>
          <w:vanish/>
        </w:rPr>
      </w:pPr>
      <w:r>
        <w:rPr>
          <w:rStyle w:val="Textoennegrita"/>
          <w:vanish/>
        </w:rPr>
        <w:t>los valores, las actitudes y la motivación;</w:t>
      </w:r>
    </w:p>
    <w:p w:rsidR="00EF1E15" w:rsidRDefault="00EF1E15" w:rsidP="00EF1E15">
      <w:pPr>
        <w:numPr>
          <w:ilvl w:val="0"/>
          <w:numId w:val="25"/>
        </w:numPr>
        <w:spacing w:before="100" w:beforeAutospacing="1" w:after="100" w:afterAutospacing="1" w:line="240" w:lineRule="auto"/>
        <w:jc w:val="both"/>
        <w:rPr>
          <w:vanish/>
        </w:rPr>
      </w:pPr>
      <w:r>
        <w:rPr>
          <w:vanish/>
        </w:rPr>
        <w:t>diversos aspectos del trabajo, como</w:t>
      </w:r>
      <w:r>
        <w:rPr>
          <w:rStyle w:val="Textoennegrita"/>
          <w:vanish/>
        </w:rPr>
        <w:t xml:space="preserve"> el entorno, el contenido y las exigencias del trabajo, la organización del trabajo, la comunidad laboral y el liderazgo</w:t>
      </w:r>
      <w:r>
        <w:rPr>
          <w:vanish/>
        </w:rPr>
        <w:t>.</w:t>
      </w:r>
    </w:p>
    <w:p w:rsidR="00EF1E15" w:rsidRDefault="00EF1E15" w:rsidP="00EF1E15">
      <w:pPr>
        <w:pStyle w:val="NormalWeb"/>
        <w:jc w:val="both"/>
        <w:rPr>
          <w:vanish/>
        </w:rPr>
      </w:pPr>
      <w:r>
        <w:rPr>
          <w:vanish/>
        </w:rPr>
        <w:t xml:space="preserve">La capacidad de trabajo puede medirse con el </w:t>
      </w:r>
      <w:hyperlink r:id="rId17" w:tgtFrame="_blank" w:history="1">
        <w:r>
          <w:rPr>
            <w:rStyle w:val="Hipervnculo"/>
            <w:vanish/>
          </w:rPr>
          <w:t>Índice de capacidad de trabajo</w:t>
        </w:r>
      </w:hyperlink>
      <w:r>
        <w:rPr>
          <w:vanish/>
        </w:rPr>
        <w:t xml:space="preserve"> (consulte el epígrafe Ejemplos de herramientas de gestión de la edad).</w:t>
      </w:r>
    </w:p>
    <w:p w:rsidR="00EF1E15" w:rsidRDefault="00EF1E15" w:rsidP="00EF1E15">
      <w:pPr>
        <w:pStyle w:val="NormalWeb"/>
        <w:jc w:val="both"/>
        <w:rPr>
          <w:vanish/>
        </w:rPr>
      </w:pPr>
      <w:r>
        <w:rPr>
          <w:vanish/>
        </w:rPr>
        <w:t> </w:t>
      </w:r>
    </w:p>
    <w:p w:rsidR="00EF1E15" w:rsidRDefault="00EF1E15" w:rsidP="00EF1E15">
      <w:pPr>
        <w:pStyle w:val="NormalWeb"/>
        <w:jc w:val="both"/>
        <w:rPr>
          <w:vanish/>
        </w:rPr>
      </w:pPr>
      <w:r>
        <w:rPr>
          <w:vanish/>
        </w:rPr>
        <w:t>Consulte también:</w:t>
      </w:r>
    </w:p>
    <w:p w:rsidR="00EF1E15" w:rsidRDefault="00EF1E15" w:rsidP="00EF1E15">
      <w:pPr>
        <w:numPr>
          <w:ilvl w:val="0"/>
          <w:numId w:val="26"/>
        </w:numPr>
        <w:spacing w:before="100" w:beforeAutospacing="1" w:after="100" w:afterAutospacing="1" w:line="240" w:lineRule="auto"/>
        <w:jc w:val="both"/>
        <w:rPr>
          <w:vanish/>
        </w:rPr>
      </w:pPr>
      <w:hyperlink r:id="rId18" w:tgtFrame="_blank" w:history="1">
        <w:r>
          <w:rPr>
            <w:rStyle w:val="Hipervnculo"/>
            <w:vanish/>
          </w:rPr>
          <w:t>Multidimensional work ability model</w:t>
        </w:r>
      </w:hyperlink>
    </w:p>
    <w:p w:rsidR="00EF1E15" w:rsidRDefault="00EF1E15" w:rsidP="00EF1E15">
      <w:pPr>
        <w:pStyle w:val="NormalWeb"/>
        <w:jc w:val="both"/>
        <w:rPr>
          <w:vanish/>
        </w:rPr>
      </w:pPr>
      <w:r>
        <w:rPr>
          <w:vanish/>
        </w:rPr>
        <w:t xml:space="preserve">La promoción de la capacidad de trabajo es un aspecto importante de la gestión de la edad. El concepto de capacidad de trabajo indica que las acciones en el lugar de trabajo encaminadas a la promoción de dicha capacidad </w:t>
      </w:r>
      <w:r>
        <w:rPr>
          <w:rStyle w:val="Textoennegrita"/>
          <w:vanish/>
        </w:rPr>
        <w:t>deben incluir todas las dimensiones del trabajo</w:t>
      </w:r>
      <w:r>
        <w:rPr>
          <w:vanish/>
        </w:rPr>
        <w:t xml:space="preserve">. Para promover la capacidad de trabajo se requiere la </w:t>
      </w:r>
      <w:r>
        <w:rPr>
          <w:rStyle w:val="Textoennegrita"/>
          <w:vanish/>
        </w:rPr>
        <w:t>cooperación entre el empresario y los trabajadores</w:t>
      </w:r>
      <w:r>
        <w:rPr>
          <w:vanish/>
        </w:rPr>
        <w:t xml:space="preserve">, lo que implica </w:t>
      </w:r>
      <w:r>
        <w:rPr>
          <w:rStyle w:val="Textoennegrita"/>
          <w:vanish/>
        </w:rPr>
        <w:t>un liderazgo sólido</w:t>
      </w:r>
      <w:r>
        <w:rPr>
          <w:vanish/>
        </w:rPr>
        <w:t xml:space="preserve"> y la </w:t>
      </w:r>
      <w:r>
        <w:rPr>
          <w:rStyle w:val="Textoennegrita"/>
          <w:vanish/>
        </w:rPr>
        <w:t>participación de los trabajadores</w:t>
      </w:r>
      <w:r>
        <w:rPr>
          <w:vanish/>
        </w:rPr>
        <w:t>.</w:t>
      </w:r>
    </w:p>
    <w:p w:rsidR="00EF1E15" w:rsidRDefault="00EF1E15" w:rsidP="00EF1E15">
      <w:pPr>
        <w:pStyle w:val="NormalWeb"/>
        <w:jc w:val="both"/>
        <w:rPr>
          <w:vanish/>
        </w:rPr>
      </w:pPr>
      <w:r>
        <w:rPr>
          <w:vanish/>
        </w:rPr>
        <w:t>Consulte también:</w:t>
      </w:r>
    </w:p>
    <w:p w:rsidR="00EF1E15" w:rsidRDefault="00EF1E15" w:rsidP="00EF1E15">
      <w:pPr>
        <w:numPr>
          <w:ilvl w:val="0"/>
          <w:numId w:val="27"/>
        </w:numPr>
        <w:spacing w:before="100" w:beforeAutospacing="1" w:after="100" w:afterAutospacing="1" w:line="240" w:lineRule="auto"/>
        <w:jc w:val="both"/>
        <w:rPr>
          <w:vanish/>
        </w:rPr>
      </w:pPr>
      <w:hyperlink r:id="rId19" w:history="1">
        <w:r>
          <w:rPr>
            <w:rStyle w:val="Textoennegrita"/>
            <w:i/>
            <w:iCs/>
            <w:vanish/>
            <w:color w:val="0000FF"/>
            <w:u w:val="single"/>
          </w:rPr>
          <w:t>Promoting active ageing in the workplace</w:t>
        </w:r>
      </w:hyperlink>
      <w:r>
        <w:rPr>
          <w:vanish/>
        </w:rPr>
        <w:t xml:space="preserve"> del profesor Juhani Ilmarinen</w:t>
      </w:r>
    </w:p>
    <w:p w:rsidR="00EF1E15" w:rsidRDefault="00EF1E15" w:rsidP="00EF1E15">
      <w:pPr>
        <w:pStyle w:val="Ttulo2"/>
        <w:jc w:val="both"/>
        <w:rPr>
          <w:vanish/>
        </w:rPr>
      </w:pPr>
      <w:r>
        <w:rPr>
          <w:vanish/>
        </w:rPr>
        <w:t>Vuelta al trabajo</w:t>
      </w:r>
    </w:p>
    <w:p w:rsidR="00EF1E15" w:rsidRDefault="00EF1E15" w:rsidP="00EF1E15">
      <w:pPr>
        <w:pStyle w:val="NormalWeb"/>
        <w:jc w:val="both"/>
        <w:rPr>
          <w:vanish/>
        </w:rPr>
      </w:pPr>
      <w:r>
        <w:rPr>
          <w:vanish/>
        </w:rPr>
        <w:t xml:space="preserve">Existen pruebas que indican que </w:t>
      </w:r>
      <w:r>
        <w:rPr>
          <w:rStyle w:val="Textoennegrita"/>
          <w:vanish/>
        </w:rPr>
        <w:t>la vuelta al trabajo tiene un efecto beneficioso en la recuperación</w:t>
      </w:r>
      <w:r>
        <w:rPr>
          <w:vanish/>
        </w:rPr>
        <w:t xml:space="preserve"> de las personas que han estado de baja por enfermedad. En cambio, las bajas por enfermedad de larga duración pueden provocar problemas de salud mental, aislamiento, exclusión social y el abandono prematuro del mercado de trabajo. El aumento de las tasas de empleo y la prolongación de la vida laboral, así como la reducción de la jubilación anticipada y de la concesión de pensiones por discapacidad, son objetivos prioritarios. Esto implica que ahora es más importante que nunca ayudar a las personas que tienen problemas de salud a mantener su empleo. También es crucial apoyar la rehabilitación profesional y </w:t>
      </w:r>
      <w:r>
        <w:rPr>
          <w:rStyle w:val="Textoennegrita"/>
          <w:vanish/>
        </w:rPr>
        <w:t>facilitar el regreso al trabajo</w:t>
      </w:r>
      <w:r>
        <w:rPr>
          <w:vanish/>
        </w:rPr>
        <w:t xml:space="preserve"> después de una baja por enfermedad o por accidente.</w:t>
      </w:r>
    </w:p>
    <w:p w:rsidR="00EF1E15" w:rsidRDefault="00EF1E15" w:rsidP="00EF1E15">
      <w:pPr>
        <w:pStyle w:val="NormalWeb"/>
        <w:jc w:val="both"/>
        <w:rPr>
          <w:vanish/>
        </w:rPr>
      </w:pPr>
      <w:r>
        <w:rPr>
          <w:vanish/>
        </w:rPr>
        <w:t xml:space="preserve">En muchos países europeos se han tomado iniciativas para facilitar la vuelta al trabajo. En el </w:t>
      </w:r>
      <w:r>
        <w:rPr>
          <w:rStyle w:val="Textoennegrita"/>
          <w:vanish/>
        </w:rPr>
        <w:t>Reino Unido</w:t>
      </w:r>
      <w:r>
        <w:rPr>
          <w:vanish/>
        </w:rPr>
        <w:t xml:space="preserve">, en 2010 se sustituyó la «baja por enfermedad» </w:t>
      </w:r>
      <w:r>
        <w:rPr>
          <w:rStyle w:val="nfasis"/>
          <w:vanish/>
        </w:rPr>
        <w:t>(sick note)</w:t>
      </w:r>
      <w:r>
        <w:rPr>
          <w:vanish/>
        </w:rPr>
        <w:t xml:space="preserve"> por la «declaración de aptitud para el trabajo» </w:t>
      </w:r>
      <w:r>
        <w:rPr>
          <w:rStyle w:val="nfasis"/>
          <w:vanish/>
        </w:rPr>
        <w:t>(fit note)</w:t>
      </w:r>
      <w:r>
        <w:rPr>
          <w:vanish/>
        </w:rPr>
        <w:t xml:space="preserve">, con el fin de evitar ausencias por enfermedad de larga duración. En Dinamarca se ha puesto en marcha a nivel nacional el proyecto </w:t>
      </w:r>
      <w:r>
        <w:rPr>
          <w:rStyle w:val="nfasis"/>
          <w:vanish/>
        </w:rPr>
        <w:t>Intervenciones para la vuelta al trabajo</w:t>
      </w:r>
      <w:r>
        <w:rPr>
          <w:vanish/>
        </w:rPr>
        <w:t>, que se centra en las personas en situación de baja por enfermedad de larga duración.</w:t>
      </w:r>
    </w:p>
    <w:p w:rsidR="00EF1E15" w:rsidRDefault="00EF1E15" w:rsidP="00EF1E15">
      <w:pPr>
        <w:pStyle w:val="NormalWeb"/>
        <w:jc w:val="both"/>
        <w:rPr>
          <w:vanish/>
        </w:rPr>
      </w:pPr>
      <w:r>
        <w:rPr>
          <w:vanish/>
        </w:rPr>
        <w:t>Consulte también:</w:t>
      </w:r>
    </w:p>
    <w:p w:rsidR="00EF1E15" w:rsidRDefault="00EF1E15" w:rsidP="00EF1E15">
      <w:pPr>
        <w:numPr>
          <w:ilvl w:val="0"/>
          <w:numId w:val="28"/>
        </w:numPr>
        <w:spacing w:before="100" w:beforeAutospacing="1" w:after="100" w:afterAutospacing="1" w:line="240" w:lineRule="auto"/>
        <w:jc w:val="both"/>
        <w:rPr>
          <w:vanish/>
        </w:rPr>
      </w:pPr>
      <w:r>
        <w:rPr>
          <w:vanish/>
        </w:rPr>
        <w:t xml:space="preserve">Informe – </w:t>
      </w:r>
      <w:hyperlink r:id="rId20" w:history="1">
        <w:r>
          <w:rPr>
            <w:rStyle w:val="Hipervnculo"/>
            <w:vanish/>
          </w:rPr>
          <w:t>Work-related musculoskeletal disorders: Back to work</w:t>
        </w:r>
      </w:hyperlink>
    </w:p>
    <w:p w:rsidR="00EF1E15" w:rsidRDefault="00EF1E15" w:rsidP="00EF1E15">
      <w:pPr>
        <w:numPr>
          <w:ilvl w:val="0"/>
          <w:numId w:val="28"/>
        </w:numPr>
        <w:spacing w:before="100" w:beforeAutospacing="1" w:after="100" w:afterAutospacing="1" w:line="240" w:lineRule="auto"/>
        <w:jc w:val="both"/>
        <w:rPr>
          <w:vanish/>
        </w:rPr>
      </w:pPr>
      <w:r>
        <w:rPr>
          <w:vanish/>
        </w:rPr>
        <w:t xml:space="preserve">Hoja informativa 75 – </w:t>
      </w:r>
      <w:hyperlink r:id="rId21" w:history="1">
        <w:r>
          <w:rPr>
            <w:rStyle w:val="Hipervnculo"/>
            <w:vanish/>
          </w:rPr>
          <w:t>Trastornos musculoesqueléticos de origen laboral: de vuelta al trabajo</w:t>
        </w:r>
      </w:hyperlink>
    </w:p>
    <w:p w:rsidR="00EF1E15" w:rsidRDefault="00EF1E15" w:rsidP="00EF1E15">
      <w:pPr>
        <w:numPr>
          <w:ilvl w:val="0"/>
          <w:numId w:val="28"/>
        </w:numPr>
        <w:spacing w:before="100" w:beforeAutospacing="1" w:after="100" w:afterAutospacing="1" w:line="240" w:lineRule="auto"/>
        <w:jc w:val="both"/>
        <w:rPr>
          <w:vanish/>
        </w:rPr>
      </w:pPr>
      <w:hyperlink r:id="rId22" w:tgtFrame="_blank" w:history="1">
        <w:r>
          <w:rPr>
            <w:rStyle w:val="Hipervnculo"/>
            <w:vanish/>
          </w:rPr>
          <w:t>Fit note (Reino Unido)</w:t>
        </w:r>
      </w:hyperlink>
    </w:p>
    <w:p w:rsidR="00EF1E15" w:rsidRDefault="00EF1E15" w:rsidP="00EF1E15">
      <w:pPr>
        <w:numPr>
          <w:ilvl w:val="0"/>
          <w:numId w:val="28"/>
        </w:numPr>
        <w:spacing w:before="100" w:beforeAutospacing="1" w:after="100" w:afterAutospacing="1" w:line="240" w:lineRule="auto"/>
        <w:jc w:val="both"/>
        <w:rPr>
          <w:vanish/>
        </w:rPr>
      </w:pPr>
      <w:hyperlink r:id="rId23" w:tgtFrame="_blank" w:history="1">
        <w:r>
          <w:rPr>
            <w:rStyle w:val="Hipervnculo"/>
            <w:vanish/>
          </w:rPr>
          <w:t>Return to Work Interventions on a National Scale – Research in Action (Dinamarca)</w:t>
        </w:r>
      </w:hyperlink>
    </w:p>
    <w:p w:rsidR="00EF1E15" w:rsidRDefault="00EF1E15" w:rsidP="00EF1E15">
      <w:pPr>
        <w:pStyle w:val="NormalWeb"/>
        <w:jc w:val="both"/>
        <w:rPr>
          <w:vanish/>
        </w:rPr>
      </w:pPr>
      <w:r>
        <w:rPr>
          <w:vanish/>
        </w:rPr>
        <w:t> </w:t>
      </w:r>
    </w:p>
    <w:p w:rsidR="00EF1E15" w:rsidRDefault="00EF1E15" w:rsidP="00EF1E15">
      <w:pPr>
        <w:pStyle w:val="Ttulo2"/>
        <w:jc w:val="both"/>
        <w:rPr>
          <w:vanish/>
        </w:rPr>
      </w:pPr>
      <w:r>
        <w:rPr>
          <w:vanish/>
        </w:rPr>
        <w:t>La gestión de la edad en el lugar de trabajo</w:t>
      </w:r>
    </w:p>
    <w:p w:rsidR="00EF1E15" w:rsidRDefault="00EF1E15" w:rsidP="00EF1E15">
      <w:pPr>
        <w:pStyle w:val="NormalWeb"/>
        <w:jc w:val="both"/>
        <w:rPr>
          <w:vanish/>
        </w:rPr>
      </w:pPr>
      <w:r>
        <w:rPr>
          <w:vanish/>
        </w:rPr>
        <w:t>La gestión de la edad desde el punto de vista organizativo implica tener en cuenta factores relacionados con la edad en la gestión diaria, incluidos los regímenes de trabajo y las tareas de trabajo personales. Las dimensiones de la gestión de la edad son:</w:t>
      </w:r>
    </w:p>
    <w:p w:rsidR="00EF1E15" w:rsidRDefault="00EF1E15" w:rsidP="00EF1E15">
      <w:pPr>
        <w:numPr>
          <w:ilvl w:val="0"/>
          <w:numId w:val="29"/>
        </w:numPr>
        <w:spacing w:before="100" w:beforeAutospacing="1" w:after="100" w:afterAutospacing="1" w:line="240" w:lineRule="auto"/>
        <w:jc w:val="both"/>
        <w:rPr>
          <w:vanish/>
        </w:rPr>
      </w:pPr>
      <w:r>
        <w:rPr>
          <w:vanish/>
        </w:rPr>
        <w:t xml:space="preserve">Un mayor </w:t>
      </w:r>
      <w:r>
        <w:rPr>
          <w:rStyle w:val="Textoennegrita"/>
          <w:vanish/>
        </w:rPr>
        <w:t>conocimiento</w:t>
      </w:r>
      <w:r>
        <w:rPr>
          <w:vanish/>
        </w:rPr>
        <w:t xml:space="preserve"> del envejecimiento.</w:t>
      </w:r>
    </w:p>
    <w:p w:rsidR="00EF1E15" w:rsidRDefault="00EF1E15" w:rsidP="00EF1E15">
      <w:pPr>
        <w:numPr>
          <w:ilvl w:val="0"/>
          <w:numId w:val="29"/>
        </w:numPr>
        <w:spacing w:before="100" w:beforeAutospacing="1" w:after="100" w:afterAutospacing="1" w:line="240" w:lineRule="auto"/>
        <w:jc w:val="both"/>
        <w:rPr>
          <w:vanish/>
        </w:rPr>
      </w:pPr>
      <w:r>
        <w:rPr>
          <w:vanish/>
        </w:rPr>
        <w:t>Actitudes equitativas ante el envejecimiento.</w:t>
      </w:r>
    </w:p>
    <w:p w:rsidR="00EF1E15" w:rsidRDefault="00EF1E15" w:rsidP="00EF1E15">
      <w:pPr>
        <w:numPr>
          <w:ilvl w:val="0"/>
          <w:numId w:val="29"/>
        </w:numPr>
        <w:spacing w:before="100" w:beforeAutospacing="1" w:after="100" w:afterAutospacing="1" w:line="240" w:lineRule="auto"/>
        <w:jc w:val="both"/>
        <w:rPr>
          <w:vanish/>
        </w:rPr>
      </w:pPr>
      <w:r>
        <w:rPr>
          <w:vanish/>
        </w:rPr>
        <w:t>La gestión de la edad en tanto que tarea básica y obligación de directivos y supervisores.</w:t>
      </w:r>
    </w:p>
    <w:p w:rsidR="00EF1E15" w:rsidRDefault="00EF1E15" w:rsidP="00EF1E15">
      <w:pPr>
        <w:numPr>
          <w:ilvl w:val="0"/>
          <w:numId w:val="29"/>
        </w:numPr>
        <w:spacing w:before="100" w:beforeAutospacing="1" w:after="100" w:afterAutospacing="1" w:line="240" w:lineRule="auto"/>
        <w:jc w:val="both"/>
        <w:rPr>
          <w:vanish/>
        </w:rPr>
      </w:pPr>
      <w:r>
        <w:rPr>
          <w:vanish/>
        </w:rPr>
        <w:t>La inclusión de la gestión de la edad en la política de recursos humanos.</w:t>
      </w:r>
    </w:p>
    <w:p w:rsidR="00EF1E15" w:rsidRDefault="00EF1E15" w:rsidP="00EF1E15">
      <w:pPr>
        <w:numPr>
          <w:ilvl w:val="0"/>
          <w:numId w:val="29"/>
        </w:numPr>
        <w:spacing w:before="100" w:beforeAutospacing="1" w:after="100" w:afterAutospacing="1" w:line="240" w:lineRule="auto"/>
        <w:jc w:val="both"/>
        <w:rPr>
          <w:vanish/>
        </w:rPr>
      </w:pPr>
      <w:r>
        <w:rPr>
          <w:vanish/>
        </w:rPr>
        <w:t>La promoción de la capacidad de trabajo.</w:t>
      </w:r>
    </w:p>
    <w:p w:rsidR="00EF1E15" w:rsidRDefault="00EF1E15" w:rsidP="00EF1E15">
      <w:pPr>
        <w:numPr>
          <w:ilvl w:val="0"/>
          <w:numId w:val="29"/>
        </w:numPr>
        <w:spacing w:before="100" w:beforeAutospacing="1" w:after="100" w:afterAutospacing="1" w:line="240" w:lineRule="auto"/>
        <w:jc w:val="both"/>
        <w:rPr>
          <w:vanish/>
        </w:rPr>
      </w:pPr>
      <w:r>
        <w:rPr>
          <w:vanish/>
        </w:rPr>
        <w:t>El aprendizaje permanente.</w:t>
      </w:r>
    </w:p>
    <w:p w:rsidR="00EF1E15" w:rsidRDefault="00EF1E15" w:rsidP="00EF1E15">
      <w:pPr>
        <w:numPr>
          <w:ilvl w:val="0"/>
          <w:numId w:val="29"/>
        </w:numPr>
        <w:spacing w:before="100" w:beforeAutospacing="1" w:after="100" w:afterAutospacing="1" w:line="240" w:lineRule="auto"/>
        <w:jc w:val="both"/>
        <w:rPr>
          <w:vanish/>
        </w:rPr>
      </w:pPr>
      <w:r>
        <w:rPr>
          <w:vanish/>
        </w:rPr>
        <w:t>Regímenes de trabajo favorables a las personas mayores.</w:t>
      </w:r>
    </w:p>
    <w:p w:rsidR="00EF1E15" w:rsidRDefault="00EF1E15" w:rsidP="00EF1E15">
      <w:pPr>
        <w:numPr>
          <w:ilvl w:val="0"/>
          <w:numId w:val="29"/>
        </w:numPr>
        <w:spacing w:before="100" w:beforeAutospacing="1" w:after="100" w:afterAutospacing="1" w:line="240" w:lineRule="auto"/>
        <w:jc w:val="both"/>
        <w:rPr>
          <w:vanish/>
        </w:rPr>
      </w:pPr>
      <w:r>
        <w:rPr>
          <w:vanish/>
        </w:rPr>
        <w:t>Una transición segura y digna a la jubilación.</w:t>
      </w:r>
    </w:p>
    <w:p w:rsidR="00EF1E15" w:rsidRDefault="00EF1E15" w:rsidP="00EF1E15">
      <w:pPr>
        <w:pStyle w:val="NormalWeb"/>
        <w:jc w:val="both"/>
        <w:rPr>
          <w:vanish/>
        </w:rPr>
      </w:pPr>
      <w:r>
        <w:rPr>
          <w:vanish/>
        </w:rPr>
        <w:t> </w:t>
      </w:r>
    </w:p>
    <w:p w:rsidR="00EF1E15" w:rsidRDefault="00EF1E15" w:rsidP="00EF1E15">
      <w:pPr>
        <w:pStyle w:val="NormalWeb"/>
        <w:jc w:val="both"/>
        <w:rPr>
          <w:vanish/>
        </w:rPr>
      </w:pPr>
      <w:r>
        <w:rPr>
          <w:rStyle w:val="Textoennegrita"/>
          <w:i/>
          <w:iCs/>
          <w:vanish/>
        </w:rPr>
        <w:t>En el mejor de los casos, la gestión de la edad utiliza un enfoque que abarca todas las fases de la vida y crea igualdad de oportunidades para todos los grupos de edad.</w:t>
      </w:r>
    </w:p>
    <w:p w:rsidR="00EF1E15" w:rsidRDefault="00EF1E15" w:rsidP="00EF1E15">
      <w:pPr>
        <w:pStyle w:val="NormalWeb"/>
        <w:jc w:val="both"/>
        <w:rPr>
          <w:vanish/>
        </w:rPr>
      </w:pPr>
      <w:r>
        <w:rPr>
          <w:vanish/>
        </w:rPr>
        <w:t> </w:t>
      </w:r>
    </w:p>
    <w:p w:rsidR="00EF1E15" w:rsidRDefault="00EF1E15" w:rsidP="00EF1E15">
      <w:pPr>
        <w:pStyle w:val="boxingstylesinnercontent"/>
        <w:jc w:val="both"/>
        <w:rPr>
          <w:vanish/>
        </w:rPr>
      </w:pPr>
      <w:r>
        <w:rPr>
          <w:rStyle w:val="Textoennegrita"/>
          <w:vanish/>
        </w:rPr>
        <w:t>Ejemplos de herramientas de gestión de la edad</w:t>
      </w:r>
    </w:p>
    <w:p w:rsidR="00EF1E15" w:rsidRDefault="00EF1E15" w:rsidP="00EF1E15">
      <w:pPr>
        <w:numPr>
          <w:ilvl w:val="0"/>
          <w:numId w:val="30"/>
        </w:numPr>
        <w:spacing w:before="100" w:beforeAutospacing="1" w:after="100" w:afterAutospacing="1" w:line="240" w:lineRule="auto"/>
        <w:jc w:val="both"/>
        <w:rPr>
          <w:vanish/>
        </w:rPr>
      </w:pPr>
      <w:r>
        <w:rPr>
          <w:rStyle w:val="Textoennegrita"/>
          <w:vanish/>
        </w:rPr>
        <w:t>Elaboración de perfiles de edad</w:t>
      </w:r>
    </w:p>
    <w:p w:rsidR="00EF1E15" w:rsidRDefault="00EF1E15" w:rsidP="00EF1E15">
      <w:pPr>
        <w:pStyle w:val="NormalWeb"/>
        <w:jc w:val="both"/>
        <w:rPr>
          <w:vanish/>
        </w:rPr>
      </w:pPr>
      <w:r>
        <w:rPr>
          <w:vanish/>
        </w:rPr>
        <w:t>Implica la reunión de información sobre los grupos de edad del personal. Ayuda a medir la diversidad de edades en el lugar de trabajo. La finalidad de elaborar perfiles de edad es ayudar a la planificación estratégica y al proceso decisorio en materia de contratación, conservación de personal, competencias para la jubilación y desarrollo de aptitudes.</w:t>
      </w:r>
    </w:p>
    <w:p w:rsidR="00EF1E15" w:rsidRDefault="00EF1E15" w:rsidP="00EF1E15">
      <w:pPr>
        <w:numPr>
          <w:ilvl w:val="0"/>
          <w:numId w:val="31"/>
        </w:numPr>
        <w:spacing w:before="100" w:beforeAutospacing="1" w:after="100" w:afterAutospacing="1" w:line="240" w:lineRule="auto"/>
        <w:jc w:val="both"/>
        <w:rPr>
          <w:vanish/>
        </w:rPr>
      </w:pPr>
      <w:r>
        <w:rPr>
          <w:rStyle w:val="Textoennegrita"/>
          <w:vanish/>
        </w:rPr>
        <w:t>Evaluación de competencias</w:t>
      </w:r>
    </w:p>
    <w:p w:rsidR="00EF1E15" w:rsidRDefault="00EF1E15" w:rsidP="00EF1E15">
      <w:pPr>
        <w:pStyle w:val="NormalWeb"/>
        <w:jc w:val="both"/>
        <w:rPr>
          <w:vanish/>
        </w:rPr>
      </w:pPr>
      <w:r>
        <w:rPr>
          <w:vanish/>
        </w:rPr>
        <w:t>El objetivo de la evaluación de competencias es identificar las deficiencias de aptitudes y competencias de los trabajadores con fines de rendimiento o desarrollo. La evaluación de competencias es una herramienta útil para planificar el remplazo de personal y el desarrollo de carreras, y brinda una base para la formación personalizada y el desarrollo profesional. En el caso de los trabajadores de edad avanzada, puede implicar la adaptación de las aptitudes a nuevos cambios tecnológicos, la posibilidad de movilidad interna o la oferta de otras oportunidades de carrera.</w:t>
      </w:r>
    </w:p>
    <w:p w:rsidR="00EF1E15" w:rsidRDefault="00EF1E15" w:rsidP="00EF1E15">
      <w:pPr>
        <w:numPr>
          <w:ilvl w:val="0"/>
          <w:numId w:val="32"/>
        </w:numPr>
        <w:spacing w:before="100" w:beforeAutospacing="1" w:after="100" w:afterAutospacing="1" w:line="240" w:lineRule="auto"/>
        <w:jc w:val="both"/>
        <w:rPr>
          <w:vanish/>
        </w:rPr>
      </w:pPr>
      <w:hyperlink r:id="rId24" w:tgtFrame="_blank" w:history="1">
        <w:r>
          <w:rPr>
            <w:rStyle w:val="Hipervnculo"/>
            <w:b/>
            <w:bCs/>
            <w:vanish/>
          </w:rPr>
          <w:t>Índice de capacidad de trabajo</w:t>
        </w:r>
      </w:hyperlink>
      <w:r>
        <w:rPr>
          <w:rStyle w:val="Textoennegrita"/>
          <w:vanish/>
        </w:rPr>
        <w:t xml:space="preserve"> </w:t>
      </w:r>
    </w:p>
    <w:p w:rsidR="00EF1E15" w:rsidRDefault="00EF1E15" w:rsidP="00EF1E15">
      <w:pPr>
        <w:pStyle w:val="NormalWeb"/>
        <w:jc w:val="both"/>
        <w:rPr>
          <w:vanish/>
        </w:rPr>
      </w:pPr>
      <w:r>
        <w:rPr>
          <w:vanish/>
        </w:rPr>
        <w:t xml:space="preserve">Fue desarrollado por el </w:t>
      </w:r>
      <w:hyperlink r:id="rId25" w:tgtFrame="_blank" w:history="1">
        <w:r>
          <w:rPr>
            <w:rStyle w:val="Hipervnculo"/>
            <w:vanish/>
          </w:rPr>
          <w:t>Instituto Finlandés de Salud en el Lugar de Trabajo</w:t>
        </w:r>
      </w:hyperlink>
      <w:r>
        <w:rPr>
          <w:vanish/>
        </w:rPr>
        <w:t xml:space="preserve"> para medir la capacidad de trabajo de cada trabajador. Se trata de un cuestionario que evalúa la capacidad de trabajo sobre la base de la autoevaluación de los encuestados. Su objetivo es identificar las acciones necesarias para prevenir la disminución de la capacidad de trabajo.</w:t>
      </w:r>
    </w:p>
    <w:p w:rsidR="00EF1E15" w:rsidRDefault="00EF1E15" w:rsidP="00EF1E15">
      <w:pPr>
        <w:numPr>
          <w:ilvl w:val="0"/>
          <w:numId w:val="33"/>
        </w:numPr>
        <w:spacing w:before="100" w:beforeAutospacing="1" w:after="100" w:afterAutospacing="1" w:line="240" w:lineRule="auto"/>
        <w:jc w:val="both"/>
        <w:rPr>
          <w:vanish/>
        </w:rPr>
      </w:pPr>
      <w:r>
        <w:rPr>
          <w:rStyle w:val="Textoennegrita"/>
          <w:vanish/>
        </w:rPr>
        <w:t>Herramientas de transferencia de conocimientos</w:t>
      </w:r>
    </w:p>
    <w:p w:rsidR="00EF1E15" w:rsidRDefault="00EF1E15" w:rsidP="00EF1E15">
      <w:pPr>
        <w:pStyle w:val="NormalWeb"/>
        <w:jc w:val="both"/>
        <w:rPr>
          <w:vanish/>
        </w:rPr>
      </w:pPr>
      <w:r>
        <w:rPr>
          <w:vanish/>
        </w:rPr>
        <w:t>Ayudan a mantener los conocimientos técnicos acumulados de los trabajadores mayores. Algunos ejemplos son:</w:t>
      </w:r>
    </w:p>
    <w:p w:rsidR="00EF1E15" w:rsidRDefault="00EF1E15" w:rsidP="00EF1E15">
      <w:pPr>
        <w:pStyle w:val="NormalWeb"/>
        <w:ind w:left="600"/>
        <w:jc w:val="both"/>
        <w:rPr>
          <w:vanish/>
        </w:rPr>
      </w:pPr>
      <w:r>
        <w:rPr>
          <w:vanish/>
        </w:rPr>
        <w:t>- equipos de personas de distintas edades;</w:t>
      </w:r>
    </w:p>
    <w:p w:rsidR="00EF1E15" w:rsidRDefault="00EF1E15" w:rsidP="00EF1E15">
      <w:pPr>
        <w:pStyle w:val="NormalWeb"/>
        <w:ind w:left="600"/>
        <w:jc w:val="both"/>
        <w:rPr>
          <w:vanish/>
        </w:rPr>
      </w:pPr>
      <w:r>
        <w:rPr>
          <w:vanish/>
        </w:rPr>
        <w:t>- programas de tutoría y orientación.</w:t>
      </w:r>
    </w:p>
    <w:p w:rsidR="00EF1E15" w:rsidRDefault="00EF1E15" w:rsidP="00EF1E15">
      <w:pPr>
        <w:numPr>
          <w:ilvl w:val="0"/>
          <w:numId w:val="34"/>
        </w:numPr>
        <w:spacing w:before="100" w:beforeAutospacing="1" w:after="100" w:afterAutospacing="1" w:line="240" w:lineRule="auto"/>
        <w:jc w:val="both"/>
        <w:rPr>
          <w:vanish/>
        </w:rPr>
      </w:pPr>
      <w:r>
        <w:rPr>
          <w:rStyle w:val="Textoennegrita"/>
          <w:vanish/>
        </w:rPr>
        <w:t>Rotación y reasignación de empleos</w:t>
      </w:r>
    </w:p>
    <w:p w:rsidR="00EF1E15" w:rsidRDefault="00EF1E15" w:rsidP="00EF1E15">
      <w:pPr>
        <w:pStyle w:val="NormalWeb"/>
        <w:jc w:val="both"/>
        <w:rPr>
          <w:vanish/>
        </w:rPr>
      </w:pPr>
      <w:r>
        <w:rPr>
          <w:vanish/>
        </w:rPr>
        <w:t>Puede utilizarse para disminuir la carga de trabajo y reducir al mínimo los efectos del trabajo estresante o extenuante, así como para ofrecer a los trabajadores de edad avanzada la oportunidad de conservar un empleo que se ajuste a sus capacidades.</w:t>
      </w:r>
    </w:p>
    <w:p w:rsidR="00EF1E15" w:rsidRDefault="00EF1E15" w:rsidP="00EF1E15">
      <w:pPr>
        <w:pStyle w:val="Ttulo2"/>
        <w:jc w:val="both"/>
      </w:pPr>
    </w:p>
    <w:p w:rsidR="00EF1E15" w:rsidRDefault="00EF1E15" w:rsidP="00EF1E15">
      <w:pPr>
        <w:pStyle w:val="Ttulo2"/>
      </w:pPr>
      <w:r>
        <w:t>La capacidad de trabajo y su promoción</w:t>
      </w:r>
    </w:p>
    <w:p w:rsidR="00EF1E15" w:rsidRDefault="00EF1E15" w:rsidP="00EF1E15">
      <w:pPr>
        <w:pStyle w:val="NormalWeb"/>
      </w:pPr>
      <w:r>
        <w:rPr>
          <w:noProof/>
        </w:rPr>
        <w:drawing>
          <wp:anchor distT="0" distB="0" distL="0" distR="0" simplePos="0" relativeHeight="251666432" behindDoc="0" locked="0" layoutInCell="1" allowOverlap="0">
            <wp:simplePos x="0" y="0"/>
            <wp:positionH relativeFrom="column">
              <wp:align>right</wp:align>
            </wp:positionH>
            <wp:positionV relativeFrom="line">
              <wp:posOffset>0</wp:posOffset>
            </wp:positionV>
            <wp:extent cx="3267075" cy="2190750"/>
            <wp:effectExtent l="19050" t="0" r="9525" b="0"/>
            <wp:wrapSquare wrapText="bothSides"/>
            <wp:docPr id="21" name="Imagen 16" descr="artesano de edad avanz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rtesano de edad avanzada"/>
                    <pic:cNvPicPr>
                      <a:picLocks noChangeAspect="1" noChangeArrowheads="1"/>
                    </pic:cNvPicPr>
                  </pic:nvPicPr>
                  <pic:blipFill>
                    <a:blip r:embed="rId12"/>
                    <a:srcRect/>
                    <a:stretch>
                      <a:fillRect/>
                    </a:stretch>
                  </pic:blipFill>
                  <pic:spPr bwMode="auto">
                    <a:xfrm>
                      <a:off x="0" y="0"/>
                      <a:ext cx="3267075" cy="2190750"/>
                    </a:xfrm>
                    <a:prstGeom prst="rect">
                      <a:avLst/>
                    </a:prstGeom>
                    <a:noFill/>
                    <a:ln w="9525">
                      <a:noFill/>
                      <a:miter lim="800000"/>
                      <a:headEnd/>
                      <a:tailEnd/>
                    </a:ln>
                  </pic:spPr>
                </pic:pic>
              </a:graphicData>
            </a:graphic>
          </wp:anchor>
        </w:drawing>
      </w:r>
      <w:r>
        <w:rPr>
          <w:rStyle w:val="Textoennegrita"/>
        </w:rPr>
        <w:t>La capacidad de trabajo es el equilibrio entre el trabajo y los recursos personales</w:t>
      </w:r>
      <w:r>
        <w:t>; cuando el trabajo y los recursos personales se adaptan adecuadamente, existe una buena capacidad de trabajo.</w:t>
      </w:r>
      <w:r>
        <w:br/>
        <w:t>Los factores básicos que afectan a la capacidad de trabajo personal son:</w:t>
      </w:r>
    </w:p>
    <w:p w:rsidR="00EF1E15" w:rsidRDefault="00EF1E15" w:rsidP="00EF1E15">
      <w:pPr>
        <w:numPr>
          <w:ilvl w:val="0"/>
          <w:numId w:val="35"/>
        </w:numPr>
        <w:spacing w:before="100" w:beforeAutospacing="1" w:after="100" w:afterAutospacing="1" w:line="240" w:lineRule="auto"/>
      </w:pPr>
      <w:r>
        <w:rPr>
          <w:rStyle w:val="Textoennegrita"/>
        </w:rPr>
        <w:t>la salud y las capacidades funcionales;</w:t>
      </w:r>
    </w:p>
    <w:p w:rsidR="00EF1E15" w:rsidRDefault="00EF1E15" w:rsidP="00EF1E15">
      <w:pPr>
        <w:numPr>
          <w:ilvl w:val="0"/>
          <w:numId w:val="35"/>
        </w:numPr>
        <w:spacing w:before="100" w:beforeAutospacing="1" w:after="100" w:afterAutospacing="1" w:line="240" w:lineRule="auto"/>
      </w:pPr>
      <w:r>
        <w:rPr>
          <w:rStyle w:val="Textoennegrita"/>
        </w:rPr>
        <w:t>la competencia;</w:t>
      </w:r>
    </w:p>
    <w:p w:rsidR="00EF1E15" w:rsidRDefault="00EF1E15" w:rsidP="00EF1E15">
      <w:pPr>
        <w:numPr>
          <w:ilvl w:val="0"/>
          <w:numId w:val="35"/>
        </w:numPr>
        <w:spacing w:before="100" w:beforeAutospacing="1" w:after="100" w:afterAutospacing="1" w:line="240" w:lineRule="auto"/>
      </w:pPr>
      <w:r>
        <w:rPr>
          <w:rStyle w:val="Textoennegrita"/>
        </w:rPr>
        <w:t>los valores, las actitudes y la motivación;</w:t>
      </w:r>
    </w:p>
    <w:p w:rsidR="00EF1E15" w:rsidRDefault="00EF1E15" w:rsidP="00EF1E15">
      <w:pPr>
        <w:numPr>
          <w:ilvl w:val="0"/>
          <w:numId w:val="35"/>
        </w:numPr>
        <w:spacing w:before="100" w:beforeAutospacing="1" w:after="100" w:afterAutospacing="1" w:line="240" w:lineRule="auto"/>
      </w:pPr>
      <w:r>
        <w:t>diversos aspectos del trabajo, como</w:t>
      </w:r>
      <w:r>
        <w:rPr>
          <w:rStyle w:val="Textoennegrita"/>
        </w:rPr>
        <w:t xml:space="preserve"> el entorno, el contenido y las exigencias del trabajo, la organización del trabajo, la comunidad laboral y el liderazgo</w:t>
      </w:r>
      <w:r>
        <w:t>.</w:t>
      </w:r>
    </w:p>
    <w:p w:rsidR="00EF1E15" w:rsidRDefault="00EF1E15" w:rsidP="00EF1E15">
      <w:pPr>
        <w:pStyle w:val="NormalWeb"/>
      </w:pPr>
      <w:r>
        <w:t xml:space="preserve">La capacidad de trabajo puede medirse con el </w:t>
      </w:r>
      <w:hyperlink r:id="rId26" w:tgtFrame="_blank" w:history="1">
        <w:r>
          <w:rPr>
            <w:rStyle w:val="Hipervnculo"/>
          </w:rPr>
          <w:t>Índice de capacidad de trabajo</w:t>
        </w:r>
      </w:hyperlink>
      <w:r>
        <w:t xml:space="preserve"> (consulte el epígrafe Ejemplos de herramientas de gestión de la edad).</w:t>
      </w:r>
    </w:p>
    <w:p w:rsidR="00EF1E15" w:rsidRDefault="00EF1E15" w:rsidP="00EF1E15">
      <w:pPr>
        <w:pStyle w:val="NormalWeb"/>
      </w:pPr>
      <w:r>
        <w:t> </w:t>
      </w:r>
    </w:p>
    <w:p w:rsidR="00EF1E15" w:rsidRDefault="00EF1E15" w:rsidP="00EF1E15">
      <w:pPr>
        <w:pStyle w:val="Ttulo2"/>
      </w:pPr>
      <w:r>
        <w:t>Vuelta al trabajo</w:t>
      </w:r>
    </w:p>
    <w:p w:rsidR="00EF1E15" w:rsidRDefault="00EF1E15" w:rsidP="00EF1E15">
      <w:pPr>
        <w:pStyle w:val="NormalWeb"/>
        <w:jc w:val="both"/>
      </w:pPr>
      <w:r>
        <w:t xml:space="preserve">Existen pruebas que indican que </w:t>
      </w:r>
      <w:r>
        <w:rPr>
          <w:rStyle w:val="Textoennegrita"/>
        </w:rPr>
        <w:t>la vuelta al trabajo tiene un efecto beneficioso en la recuperación</w:t>
      </w:r>
      <w:r>
        <w:t xml:space="preserve"> de las personas que han estado de baja por enfermedad. En cambio, las bajas por enfermedad de larga duración pueden provocar problemas de salud mental, aislamiento, exclusión social y el abandono prematuro del mercado de trabajo. El aumento de las tasas de empleo y la prolongación de la vida laboral, así como la reducción de la jubilación anticipada y de la concesión de pensiones por discapacidad, son objetivos prioritarios. Esto implica que ahora es más importante que nunca ayudar a las personas que tienen problemas de salud a mantener su empleo. También es crucial apoyar la rehabilitación profesional y </w:t>
      </w:r>
      <w:r>
        <w:rPr>
          <w:rStyle w:val="Textoennegrita"/>
        </w:rPr>
        <w:t>facilitar el regreso al trabajo</w:t>
      </w:r>
      <w:r>
        <w:t xml:space="preserve"> después de una baja por enfermedad o por accidente.</w:t>
      </w:r>
    </w:p>
    <w:p w:rsidR="00EF1E15" w:rsidRDefault="00EF1E15" w:rsidP="00EF1E15">
      <w:pPr>
        <w:pStyle w:val="NormalWeb"/>
        <w:jc w:val="both"/>
      </w:pPr>
      <w:r>
        <w:t xml:space="preserve">En muchos países europeos se han tomado iniciativas para facilitar la vuelta al trabajo. En el </w:t>
      </w:r>
      <w:r>
        <w:rPr>
          <w:rStyle w:val="Textoennegrita"/>
        </w:rPr>
        <w:t>Reino Unido</w:t>
      </w:r>
      <w:r>
        <w:t xml:space="preserve">, en 2010 se sustituyó la «baja por enfermedad» </w:t>
      </w:r>
      <w:r>
        <w:rPr>
          <w:rStyle w:val="nfasis"/>
        </w:rPr>
        <w:t>(</w:t>
      </w:r>
      <w:proofErr w:type="spellStart"/>
      <w:r>
        <w:rPr>
          <w:rStyle w:val="nfasis"/>
        </w:rPr>
        <w:t>sick</w:t>
      </w:r>
      <w:proofErr w:type="spellEnd"/>
      <w:r>
        <w:rPr>
          <w:rStyle w:val="nfasis"/>
        </w:rPr>
        <w:t xml:space="preserve"> note)</w:t>
      </w:r>
      <w:r>
        <w:t xml:space="preserve"> por la «declaración de aptitud para el trabajo» </w:t>
      </w:r>
      <w:r>
        <w:rPr>
          <w:rStyle w:val="nfasis"/>
        </w:rPr>
        <w:t>(</w:t>
      </w:r>
      <w:proofErr w:type="spellStart"/>
      <w:r>
        <w:rPr>
          <w:rStyle w:val="nfasis"/>
        </w:rPr>
        <w:t>fit</w:t>
      </w:r>
      <w:proofErr w:type="spellEnd"/>
      <w:r>
        <w:rPr>
          <w:rStyle w:val="nfasis"/>
        </w:rPr>
        <w:t xml:space="preserve"> note)</w:t>
      </w:r>
      <w:r>
        <w:t xml:space="preserve">, con el fin de evitar ausencias por enfermedad de larga duración. En Dinamarca se ha puesto en marcha a nivel nacional el </w:t>
      </w:r>
      <w:r>
        <w:lastRenderedPageBreak/>
        <w:t xml:space="preserve">proyecto </w:t>
      </w:r>
      <w:r>
        <w:rPr>
          <w:rStyle w:val="nfasis"/>
        </w:rPr>
        <w:t>Intervenciones para la vuelta al trabajo</w:t>
      </w:r>
      <w:r>
        <w:t xml:space="preserve">, que se centra en las personas en situación de baja por enfermedad </w:t>
      </w:r>
      <w:r>
        <w:rPr>
          <w:noProof/>
        </w:rPr>
        <w:drawing>
          <wp:anchor distT="0" distB="0" distL="0" distR="0" simplePos="0" relativeHeight="251668480" behindDoc="0" locked="0" layoutInCell="1" allowOverlap="0">
            <wp:simplePos x="0" y="0"/>
            <wp:positionH relativeFrom="column">
              <wp:posOffset>3644265</wp:posOffset>
            </wp:positionH>
            <wp:positionV relativeFrom="line">
              <wp:posOffset>398780</wp:posOffset>
            </wp:positionV>
            <wp:extent cx="2381250" cy="2981325"/>
            <wp:effectExtent l="19050" t="0" r="0" b="0"/>
            <wp:wrapSquare wrapText="bothSides"/>
            <wp:docPr id="23" name="Imagen 15" descr="trabajador méd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rabajador médico"/>
                    <pic:cNvPicPr>
                      <a:picLocks noChangeAspect="1" noChangeArrowheads="1"/>
                    </pic:cNvPicPr>
                  </pic:nvPicPr>
                  <pic:blipFill>
                    <a:blip r:embed="rId27" cstate="print"/>
                    <a:srcRect/>
                    <a:stretch>
                      <a:fillRect/>
                    </a:stretch>
                  </pic:blipFill>
                  <pic:spPr bwMode="auto">
                    <a:xfrm>
                      <a:off x="0" y="0"/>
                      <a:ext cx="2381250" cy="2981325"/>
                    </a:xfrm>
                    <a:prstGeom prst="rect">
                      <a:avLst/>
                    </a:prstGeom>
                    <a:noFill/>
                    <a:ln w="9525">
                      <a:noFill/>
                      <a:miter lim="800000"/>
                      <a:headEnd/>
                      <a:tailEnd/>
                    </a:ln>
                  </pic:spPr>
                </pic:pic>
              </a:graphicData>
            </a:graphic>
          </wp:anchor>
        </w:drawing>
      </w:r>
      <w:r>
        <w:t>de larga duración.</w:t>
      </w:r>
    </w:p>
    <w:p w:rsidR="00EF1E15" w:rsidRDefault="00EF1E15" w:rsidP="00EF1E15">
      <w:pPr>
        <w:pStyle w:val="Ttulo2"/>
      </w:pPr>
      <w:r>
        <w:t>La gestión de la edad en el lugar de trabajo</w:t>
      </w:r>
    </w:p>
    <w:p w:rsidR="00EF1E15" w:rsidRDefault="00EF1E15" w:rsidP="00EF1E15">
      <w:pPr>
        <w:pStyle w:val="NormalWeb"/>
      </w:pPr>
      <w:r>
        <w:t>La gestión de la edad desde el punto de vista organizativo implica tener en cuenta factores relacionados con la edad en la gestión diaria, incluidos los regímenes de trabajo y las tareas de trabajo personales. Las dimensiones de la gestión de la edad son:</w:t>
      </w:r>
    </w:p>
    <w:p w:rsidR="00EF1E15" w:rsidRDefault="00EF1E15" w:rsidP="00EF1E15">
      <w:pPr>
        <w:numPr>
          <w:ilvl w:val="0"/>
          <w:numId w:val="36"/>
        </w:numPr>
        <w:spacing w:before="100" w:beforeAutospacing="1" w:after="100" w:afterAutospacing="1" w:line="240" w:lineRule="auto"/>
      </w:pPr>
      <w:r>
        <w:t xml:space="preserve">Un mayor </w:t>
      </w:r>
      <w:r>
        <w:rPr>
          <w:rStyle w:val="Textoennegrita"/>
        </w:rPr>
        <w:t>conocimiento</w:t>
      </w:r>
      <w:r>
        <w:t xml:space="preserve"> del envejecimiento.</w:t>
      </w:r>
    </w:p>
    <w:p w:rsidR="00EF1E15" w:rsidRDefault="00EF1E15" w:rsidP="00EF1E15">
      <w:pPr>
        <w:numPr>
          <w:ilvl w:val="0"/>
          <w:numId w:val="36"/>
        </w:numPr>
        <w:spacing w:before="100" w:beforeAutospacing="1" w:after="100" w:afterAutospacing="1" w:line="240" w:lineRule="auto"/>
      </w:pPr>
      <w:r>
        <w:t>Actitudes equitativas ante el envejecimiento.</w:t>
      </w:r>
    </w:p>
    <w:p w:rsidR="00EF1E15" w:rsidRDefault="00EF1E15" w:rsidP="00EF1E15">
      <w:pPr>
        <w:numPr>
          <w:ilvl w:val="0"/>
          <w:numId w:val="36"/>
        </w:numPr>
        <w:spacing w:before="100" w:beforeAutospacing="1" w:after="100" w:afterAutospacing="1" w:line="240" w:lineRule="auto"/>
      </w:pPr>
      <w:r>
        <w:t>La gestión de la edad en tanto que tarea básica y obligación de directivos y supervisores.</w:t>
      </w:r>
    </w:p>
    <w:p w:rsidR="00EF1E15" w:rsidRDefault="00EF1E15" w:rsidP="00EF1E15">
      <w:pPr>
        <w:numPr>
          <w:ilvl w:val="0"/>
          <w:numId w:val="36"/>
        </w:numPr>
        <w:spacing w:before="100" w:beforeAutospacing="1" w:after="100" w:afterAutospacing="1" w:line="240" w:lineRule="auto"/>
      </w:pPr>
      <w:r>
        <w:t>La inclusión de la gestión de la edad en la política de recursos humanos.</w:t>
      </w:r>
    </w:p>
    <w:p w:rsidR="00EF1E15" w:rsidRDefault="00EF1E15" w:rsidP="00EF1E15">
      <w:pPr>
        <w:numPr>
          <w:ilvl w:val="0"/>
          <w:numId w:val="36"/>
        </w:numPr>
        <w:spacing w:before="100" w:beforeAutospacing="1" w:after="100" w:afterAutospacing="1" w:line="240" w:lineRule="auto"/>
      </w:pPr>
      <w:r>
        <w:t>La promoción de la capacidad de trabajo.</w:t>
      </w:r>
    </w:p>
    <w:p w:rsidR="00EF1E15" w:rsidRDefault="00EF1E15" w:rsidP="00EF1E15">
      <w:pPr>
        <w:numPr>
          <w:ilvl w:val="0"/>
          <w:numId w:val="36"/>
        </w:numPr>
        <w:spacing w:before="100" w:beforeAutospacing="1" w:after="100" w:afterAutospacing="1" w:line="240" w:lineRule="auto"/>
      </w:pPr>
      <w:r>
        <w:t>El aprendizaje permanente.</w:t>
      </w:r>
    </w:p>
    <w:p w:rsidR="00EF1E15" w:rsidRDefault="00EF1E15" w:rsidP="00EF1E15">
      <w:pPr>
        <w:numPr>
          <w:ilvl w:val="0"/>
          <w:numId w:val="36"/>
        </w:numPr>
        <w:spacing w:before="100" w:beforeAutospacing="1" w:after="100" w:afterAutospacing="1" w:line="240" w:lineRule="auto"/>
      </w:pPr>
      <w:r>
        <w:t>Regímenes de trabajo favorables a las personas mayores.</w:t>
      </w:r>
    </w:p>
    <w:p w:rsidR="00EF1E15" w:rsidRDefault="00EF1E15" w:rsidP="00EF1E15">
      <w:pPr>
        <w:numPr>
          <w:ilvl w:val="0"/>
          <w:numId w:val="36"/>
        </w:numPr>
        <w:spacing w:before="100" w:beforeAutospacing="1" w:after="100" w:afterAutospacing="1" w:line="240" w:lineRule="auto"/>
      </w:pPr>
      <w:r>
        <w:t>Una transición segura y digna a la jubilación.</w:t>
      </w:r>
    </w:p>
    <w:p w:rsidR="00EF1E15" w:rsidRDefault="00EF1E15" w:rsidP="00EF1E15">
      <w:pPr>
        <w:pStyle w:val="NormalWeb"/>
      </w:pPr>
      <w:r>
        <w:t> </w:t>
      </w:r>
    </w:p>
    <w:p w:rsidR="00EF1E15" w:rsidRDefault="00EF1E15" w:rsidP="00EF1E15">
      <w:pPr>
        <w:pStyle w:val="NormalWeb"/>
      </w:pPr>
      <w:r>
        <w:rPr>
          <w:rStyle w:val="Textoennegrita"/>
          <w:i/>
          <w:iCs/>
        </w:rPr>
        <w:t>En el mejor de los casos, la gestión de la edad utiliza un enfoque que abarca todas las fases de la vida y crea igualdad de oportunidades para todos los grupos de edad.</w:t>
      </w:r>
    </w:p>
    <w:p w:rsidR="00EF1E15" w:rsidRDefault="00EF1E15" w:rsidP="00EF1E15">
      <w:pPr>
        <w:pStyle w:val="NormalWeb"/>
      </w:pPr>
      <w:r>
        <w:t> </w:t>
      </w:r>
    </w:p>
    <w:p w:rsidR="00EF1E15" w:rsidRDefault="00EF1E15" w:rsidP="00EF1E15">
      <w:pPr>
        <w:pStyle w:val="NormalWeb"/>
        <w:jc w:val="both"/>
      </w:pPr>
    </w:p>
    <w:p w:rsidR="00EC403D" w:rsidRDefault="00EC403D" w:rsidP="00EF1E15">
      <w:pPr>
        <w:pStyle w:val="Ttulo2"/>
        <w:jc w:val="both"/>
        <w:rPr>
          <w:vanish/>
        </w:rPr>
      </w:pPr>
      <w:r>
        <w:rPr>
          <w:vanish/>
        </w:rPr>
        <w:t>Los trabajadores de edad avanzada en el lugar de trabajo</w:t>
      </w:r>
    </w:p>
    <w:p w:rsidR="00EC403D" w:rsidRDefault="00EC403D" w:rsidP="00EF1E15">
      <w:pPr>
        <w:pStyle w:val="NormalWeb"/>
        <w:jc w:val="both"/>
        <w:rPr>
          <w:vanish/>
        </w:rPr>
      </w:pPr>
      <w:r>
        <w:rPr>
          <w:rStyle w:val="Textoennegrita"/>
          <w:vanish/>
        </w:rPr>
        <w:t>Edad y productividad</w:t>
      </w:r>
    </w:p>
    <w:p w:rsidR="00EC403D" w:rsidRDefault="00EC403D" w:rsidP="00EF1E15">
      <w:pPr>
        <w:numPr>
          <w:ilvl w:val="0"/>
          <w:numId w:val="1"/>
        </w:numPr>
        <w:spacing w:before="100" w:beforeAutospacing="1" w:after="100" w:afterAutospacing="1" w:line="240" w:lineRule="auto"/>
        <w:jc w:val="both"/>
        <w:rPr>
          <w:vanish/>
        </w:rPr>
      </w:pPr>
      <w:r>
        <w:rPr>
          <w:vanish/>
        </w:rPr>
        <w:t xml:space="preserve">Una de las principales preocupaciones relacionadas con el envejecimiento de los trabajadores es que la pérdida de capacidades funcionales y de salud por causa de la edad disminuye automáticamente </w:t>
      </w:r>
      <w:r>
        <w:rPr>
          <w:rStyle w:val="Textoennegrita"/>
          <w:vanish/>
        </w:rPr>
        <w:t>el rendimiento y la productividad entre los trabajadores mayores</w:t>
      </w:r>
      <w:r>
        <w:rPr>
          <w:vanish/>
        </w:rPr>
        <w:t xml:space="preserve">. La relación entre edad y productividad es mucho más compleja, debido a las ventajas que brindan la experiencia práctica, el amplio conocimiento del trabajo, la maestría profesional, los conocimientos especializados, la adaptabilidad y el uso de estrategias de compensación. </w:t>
      </w:r>
      <w:r>
        <w:rPr>
          <w:rStyle w:val="Textoennegrita"/>
          <w:vanish/>
        </w:rPr>
        <w:t>No existen pruebas concluyentes que indiquen que los trabajadores de edad avanzada son menos productivos en general</w:t>
      </w:r>
      <w:r>
        <w:rPr>
          <w:vanish/>
        </w:rPr>
        <w:t xml:space="preserve"> que los trabajadores más jóvenes. Al mismo tiempo, los datos acumulados señalan que la experiencia laboral permite prever la productividad con mayor precisión y fiabilidad que la edad cronológica.</w:t>
      </w:r>
    </w:p>
    <w:p w:rsidR="00EC403D" w:rsidRDefault="00EC403D" w:rsidP="00EF1E15">
      <w:pPr>
        <w:pStyle w:val="NormalWeb"/>
        <w:jc w:val="both"/>
        <w:rPr>
          <w:vanish/>
        </w:rPr>
      </w:pPr>
      <w:r>
        <w:rPr>
          <w:rStyle w:val="Textoennegrita"/>
          <w:vanish/>
        </w:rPr>
        <w:t>Absentismo</w:t>
      </w:r>
    </w:p>
    <w:p w:rsidR="00EC403D" w:rsidRDefault="00EC403D" w:rsidP="00EF1E15">
      <w:pPr>
        <w:numPr>
          <w:ilvl w:val="0"/>
          <w:numId w:val="2"/>
        </w:numPr>
        <w:spacing w:before="100" w:beforeAutospacing="1" w:after="100" w:afterAutospacing="1" w:line="240" w:lineRule="auto"/>
        <w:jc w:val="both"/>
        <w:rPr>
          <w:vanish/>
        </w:rPr>
      </w:pPr>
      <w:r>
        <w:rPr>
          <w:vanish/>
        </w:rPr>
        <w:t>El porcentaje de trabajadores para quienes un problema de salud laboral no dio lugar a una baja por enfermedad fue relativamente similar en todos los grupos de edad (entre el 41 y el 42 %).</w:t>
      </w:r>
    </w:p>
    <w:p w:rsidR="00EC403D" w:rsidRDefault="00EC403D" w:rsidP="00EF1E15">
      <w:pPr>
        <w:numPr>
          <w:ilvl w:val="0"/>
          <w:numId w:val="2"/>
        </w:numPr>
        <w:spacing w:before="100" w:beforeAutospacing="1" w:after="100" w:afterAutospacing="1" w:line="240" w:lineRule="auto"/>
        <w:jc w:val="both"/>
        <w:rPr>
          <w:vanish/>
        </w:rPr>
      </w:pPr>
      <w:r>
        <w:rPr>
          <w:vanish/>
        </w:rPr>
        <w:t>Se observó que las bajas por enfermedad de un día o más disminuyen con la edad (del 46 al 36 %), en tanto que las bajas por enfermedad de un mes o más aumentan con la edad (del 13 al 23 %).</w:t>
      </w:r>
    </w:p>
    <w:p w:rsidR="00EC403D" w:rsidRDefault="00EC403D" w:rsidP="00EF1E15">
      <w:pPr>
        <w:pStyle w:val="NormalWeb"/>
        <w:jc w:val="both"/>
        <w:rPr>
          <w:vanish/>
        </w:rPr>
      </w:pPr>
      <w:r>
        <w:rPr>
          <w:rStyle w:val="Textoennegrita"/>
          <w:vanish/>
        </w:rPr>
        <w:t>Accidentes</w:t>
      </w:r>
    </w:p>
    <w:p w:rsidR="00EC403D" w:rsidRDefault="00EC403D" w:rsidP="00EF1E15">
      <w:pPr>
        <w:pStyle w:val="NormalWeb"/>
        <w:jc w:val="both"/>
        <w:rPr>
          <w:vanish/>
        </w:rPr>
      </w:pPr>
      <w:r>
        <w:rPr>
          <w:vanish/>
        </w:rPr>
        <w:t>Los estudios revelan que:</w:t>
      </w:r>
    </w:p>
    <w:p w:rsidR="00EC403D" w:rsidRDefault="00EC403D" w:rsidP="00EF1E15">
      <w:pPr>
        <w:numPr>
          <w:ilvl w:val="0"/>
          <w:numId w:val="3"/>
        </w:numPr>
        <w:spacing w:before="100" w:beforeAutospacing="1" w:after="100" w:afterAutospacing="1" w:line="240" w:lineRule="auto"/>
        <w:jc w:val="both"/>
        <w:rPr>
          <w:vanish/>
        </w:rPr>
      </w:pPr>
      <w:r>
        <w:rPr>
          <w:vanish/>
        </w:rPr>
        <w:t xml:space="preserve">Los trabajadores mayores por lo general </w:t>
      </w:r>
      <w:r>
        <w:rPr>
          <w:rStyle w:val="Textoennegrita"/>
          <w:vanish/>
        </w:rPr>
        <w:t>sufren menos accidentes</w:t>
      </w:r>
      <w:r>
        <w:rPr>
          <w:vanish/>
        </w:rPr>
        <w:t xml:space="preserve"> que sus compañeros más jóvenes.</w:t>
      </w:r>
    </w:p>
    <w:p w:rsidR="00EC403D" w:rsidRDefault="00EC403D" w:rsidP="00EF1E15">
      <w:pPr>
        <w:numPr>
          <w:ilvl w:val="0"/>
          <w:numId w:val="3"/>
        </w:numPr>
        <w:spacing w:before="100" w:beforeAutospacing="1" w:after="100" w:afterAutospacing="1" w:line="240" w:lineRule="auto"/>
        <w:jc w:val="both"/>
        <w:rPr>
          <w:vanish/>
        </w:rPr>
      </w:pPr>
      <w:r>
        <w:rPr>
          <w:vanish/>
        </w:rPr>
        <w:t>Los accidentes laborales entre trabajadores mayores suelen provocar lesiones más graves (esto es, incapacidad permanente, pérdida de miembros o fallecimiento).</w:t>
      </w:r>
    </w:p>
    <w:p w:rsidR="00EC403D" w:rsidRDefault="00EC403D" w:rsidP="00EF1E15">
      <w:pPr>
        <w:pStyle w:val="NormalWeb"/>
        <w:jc w:val="both"/>
        <w:rPr>
          <w:vanish/>
        </w:rPr>
      </w:pPr>
      <w:r>
        <w:rPr>
          <w:rStyle w:val="Textoennegrita"/>
          <w:vanish/>
        </w:rPr>
        <w:t>El estrés relacionado con el trabajo</w:t>
      </w:r>
    </w:p>
    <w:p w:rsidR="00EC403D" w:rsidRDefault="00EC403D" w:rsidP="00EF1E15">
      <w:pPr>
        <w:numPr>
          <w:ilvl w:val="0"/>
          <w:numId w:val="4"/>
        </w:numPr>
        <w:spacing w:before="100" w:beforeAutospacing="1" w:after="100" w:afterAutospacing="1" w:line="240" w:lineRule="auto"/>
        <w:jc w:val="both"/>
        <w:rPr>
          <w:vanish/>
        </w:rPr>
      </w:pPr>
      <w:r>
        <w:rPr>
          <w:vanish/>
        </w:rPr>
        <w:t xml:space="preserve">Las causas particulares del estrés entre los trabajadores mayores pueden ser la </w:t>
      </w:r>
      <w:r>
        <w:rPr>
          <w:rStyle w:val="Textoennegrita"/>
          <w:vanish/>
        </w:rPr>
        <w:t>falta de oportunidades</w:t>
      </w:r>
      <w:r>
        <w:rPr>
          <w:vanish/>
        </w:rPr>
        <w:t xml:space="preserve"> de ascenso profesional y formación y las dificultades para </w:t>
      </w:r>
      <w:r>
        <w:rPr>
          <w:rStyle w:val="Textoennegrita"/>
          <w:vanish/>
        </w:rPr>
        <w:t>adaptarse a los cambios tecnológicos</w:t>
      </w:r>
      <w:r>
        <w:rPr>
          <w:vanish/>
        </w:rPr>
        <w:t>.</w:t>
      </w:r>
    </w:p>
    <w:p w:rsidR="00EC403D" w:rsidRDefault="00EC403D" w:rsidP="00EF1E15">
      <w:pPr>
        <w:pStyle w:val="NormalWeb"/>
        <w:jc w:val="both"/>
        <w:rPr>
          <w:vanish/>
        </w:rPr>
      </w:pPr>
      <w:r>
        <w:rPr>
          <w:rStyle w:val="nfasis"/>
          <w:vanish/>
        </w:rPr>
        <w:t xml:space="preserve">Fuente: </w:t>
      </w:r>
      <w:r>
        <w:rPr>
          <w:rStyle w:val="link-pdf-js"/>
          <w:vanish/>
        </w:rPr>
        <w:t> </w:t>
      </w:r>
      <w:hyperlink r:id="rId28" w:tgtFrame="_blank" w:history="1">
        <w:r>
          <w:rPr>
            <w:rStyle w:val="nfasis"/>
            <w:vanish/>
            <w:color w:val="0000FF"/>
            <w:u w:val="single"/>
          </w:rPr>
          <w:t>Health and safety at work in Europe (1999–2007)</w:t>
        </w:r>
      </w:hyperlink>
    </w:p>
    <w:p w:rsidR="00EC403D" w:rsidRDefault="00EC403D" w:rsidP="00EF1E15">
      <w:pPr>
        <w:pStyle w:val="Ttulo2"/>
        <w:jc w:val="both"/>
        <w:rPr>
          <w:vanish/>
        </w:rPr>
      </w:pPr>
      <w:r>
        <w:rPr>
          <w:vanish/>
        </w:rPr>
        <w:t>Cambios relacionados con la edad</w:t>
      </w:r>
    </w:p>
    <w:p w:rsidR="00EC403D" w:rsidRDefault="00EC403D" w:rsidP="00EF1E15">
      <w:pPr>
        <w:pStyle w:val="NormalWeb"/>
        <w:jc w:val="both"/>
        <w:rPr>
          <w:vanish/>
        </w:rPr>
      </w:pPr>
      <w:r>
        <w:rPr>
          <w:vanish/>
        </w:rPr>
        <w:t xml:space="preserve">Numerosos atributos, como la </w:t>
      </w:r>
      <w:r>
        <w:rPr>
          <w:rStyle w:val="Textoennegrita"/>
          <w:vanish/>
        </w:rPr>
        <w:t>sabiduría</w:t>
      </w:r>
      <w:r>
        <w:rPr>
          <w:vanish/>
        </w:rPr>
        <w:t xml:space="preserve">, el </w:t>
      </w:r>
      <w:r>
        <w:rPr>
          <w:rStyle w:val="Textoennegrita"/>
          <w:vanish/>
        </w:rPr>
        <w:t>pensamiento estratégico</w:t>
      </w:r>
      <w:r>
        <w:rPr>
          <w:vanish/>
        </w:rPr>
        <w:t xml:space="preserve">, la </w:t>
      </w:r>
      <w:r>
        <w:rPr>
          <w:rStyle w:val="Textoennegrita"/>
          <w:vanish/>
        </w:rPr>
        <w:t>percepción integral y la capacidad para deliberar</w:t>
      </w:r>
      <w:r>
        <w:rPr>
          <w:vanish/>
        </w:rPr>
        <w:t xml:space="preserve">, se incrementan o aparecen por primera vez al avanzar la edad. La experiencia laboral y los </w:t>
      </w:r>
      <w:r>
        <w:rPr>
          <w:rStyle w:val="Textoennegrita"/>
          <w:vanish/>
        </w:rPr>
        <w:t>conocimientos técnicos</w:t>
      </w:r>
      <w:r>
        <w:rPr>
          <w:vanish/>
        </w:rPr>
        <w:t xml:space="preserve"> también se acumulan con la edad. Asimismo, existen datos que indican que el rendimiento cognitivo no acusa un descenso pronunciado hasta después de los 70 años.</w:t>
      </w:r>
    </w:p>
    <w:p w:rsidR="00EC403D" w:rsidRDefault="00EC403D" w:rsidP="00EF1E15">
      <w:pPr>
        <w:pStyle w:val="NormalWeb"/>
        <w:jc w:val="both"/>
        <w:rPr>
          <w:vanish/>
        </w:rPr>
      </w:pPr>
      <w:r>
        <w:rPr>
          <w:vanish/>
        </w:rPr>
        <w:t xml:space="preserve">Sin embargo, </w:t>
      </w:r>
      <w:r>
        <w:rPr>
          <w:rStyle w:val="Textoennegrita"/>
          <w:vanish/>
        </w:rPr>
        <w:t>algunas capacidades funcionales</w:t>
      </w:r>
      <w:r>
        <w:rPr>
          <w:vanish/>
        </w:rPr>
        <w:t xml:space="preserve">, sobre todo de carácter físico y sensorial, </w:t>
      </w:r>
      <w:r>
        <w:rPr>
          <w:rStyle w:val="Textoennegrita"/>
          <w:vanish/>
        </w:rPr>
        <w:t>disminuyen</w:t>
      </w:r>
      <w:r>
        <w:rPr>
          <w:vanish/>
        </w:rPr>
        <w:t xml:space="preserve"> como consecuencia del proceso natural de envejecimiento. La evaluación de riesgos debe tener en cuenta los cambios que puedan sufrir las capacidades funcionales, y es necesario modificar el trabajo y el </w:t>
      </w:r>
      <w:r>
        <w:rPr>
          <w:rStyle w:val="Textoennegrita"/>
          <w:vanish/>
        </w:rPr>
        <w:t>entorno de trabajo</w:t>
      </w:r>
      <w:r>
        <w:rPr>
          <w:vanish/>
        </w:rPr>
        <w:t xml:space="preserve"> para hacer frente a esos cambios.</w:t>
      </w:r>
    </w:p>
    <w:p w:rsidR="00EC403D" w:rsidRDefault="00EC403D" w:rsidP="00EF1E15">
      <w:pPr>
        <w:pStyle w:val="NormalWeb"/>
        <w:jc w:val="both"/>
        <w:rPr>
          <w:vanish/>
        </w:rPr>
      </w:pPr>
      <w:r>
        <w:rPr>
          <w:vanish/>
        </w:rPr>
        <w:t xml:space="preserve">Los cambios de la capacidad funcional relacionados con la edad no son uniformes, debido a las diferencias personales en cuanto a estilo de vida, nutrición, condición física, predisposición genética a la enfermedad, nivel educativo, trabajo y otros entornos. </w:t>
      </w:r>
      <w:r>
        <w:rPr>
          <w:rStyle w:val="Textoennegrita"/>
          <w:vanish/>
        </w:rPr>
        <w:t>El envejecimiento en sí mismo no es un factor determinante de la pérdida de capacidades</w:t>
      </w:r>
      <w:r>
        <w:rPr>
          <w:vanish/>
        </w:rPr>
        <w:t xml:space="preserve">, pero interactúa con todos estos factores, que afectan en su conjunto a la capacidad funcional. Los cambios de capacidad funcional se producen en </w:t>
      </w:r>
      <w:r>
        <w:rPr>
          <w:rStyle w:val="Textoennegrita"/>
          <w:vanish/>
        </w:rPr>
        <w:t>personas</w:t>
      </w:r>
      <w:r>
        <w:rPr>
          <w:vanish/>
        </w:rPr>
        <w:t xml:space="preserve"> y no en grupos de edad, lo que significa que existen diferencias considerables entre una persona y otra.</w:t>
      </w:r>
    </w:p>
    <w:p w:rsidR="00EC403D" w:rsidRDefault="00EC403D" w:rsidP="00EF1E15">
      <w:pPr>
        <w:pStyle w:val="NormalWeb"/>
        <w:jc w:val="both"/>
        <w:rPr>
          <w:vanish/>
        </w:rPr>
      </w:pPr>
      <w:r>
        <w:rPr>
          <w:vanish/>
        </w:rPr>
        <w:t xml:space="preserve">La salud de las personas mayores se ve asimismo </w:t>
      </w:r>
      <w:r>
        <w:rPr>
          <w:rStyle w:val="Textoennegrita"/>
          <w:vanish/>
        </w:rPr>
        <w:t>afectada por su comportamiento anterior en materia de salud</w:t>
      </w:r>
      <w:r>
        <w:rPr>
          <w:vanish/>
        </w:rPr>
        <w:t xml:space="preserve">. La disminución de las capacidades funcionales puede retrasarse y minimizarse mediante hábitos saludables, como hacer ejercicio con regularidad y comer de forma sana. El lugar de trabajo desempeña un papel clave para </w:t>
      </w:r>
      <w:r>
        <w:rPr>
          <w:rStyle w:val="Textoennegrita"/>
          <w:vanish/>
        </w:rPr>
        <w:t>promover un estilo de vida saludable</w:t>
      </w:r>
      <w:r>
        <w:rPr>
          <w:vanish/>
        </w:rPr>
        <w:t xml:space="preserve"> y para fomentar </w:t>
      </w:r>
      <w:r>
        <w:rPr>
          <w:rStyle w:val="Textoennegrita"/>
          <w:vanish/>
        </w:rPr>
        <w:t>actividades que evitan la disminución de las capacidades funcionales</w:t>
      </w:r>
      <w:r>
        <w:rPr>
          <w:vanish/>
        </w:rPr>
        <w:t xml:space="preserve">, y de este modo contribuye a mantener la capacidad de trabajo. </w:t>
      </w:r>
      <w:hyperlink r:id="rId29" w:history="1">
        <w:r>
          <w:rPr>
            <w:rStyle w:val="nfasis"/>
            <w:vanish/>
            <w:color w:val="0000FF"/>
            <w:u w:val="single"/>
          </w:rPr>
          <w:t>La promoción de la salud en el lugar de trabajo</w:t>
        </w:r>
      </w:hyperlink>
      <w:r>
        <w:rPr>
          <w:vanish/>
        </w:rPr>
        <w:t xml:space="preserve"> incluye diversos temas, como la dieta y la nutrición, el consumo de alcohol, dejar de fumar, hacer suficiente ejercicio, la recuperación y el sueño.</w:t>
      </w:r>
    </w:p>
    <w:p w:rsidR="00EC403D" w:rsidRDefault="00EC403D" w:rsidP="00EF1E15">
      <w:pPr>
        <w:pStyle w:val="NormalWeb"/>
        <w:jc w:val="both"/>
        <w:rPr>
          <w:vanish/>
        </w:rPr>
      </w:pPr>
      <w:r>
        <w:rPr>
          <w:vanish/>
        </w:rPr>
        <w:t>Numerosos cambios de las capacidades funcionales debidos a la edad son más importantes en algunas actividades profesionales que en otras. Por ejemplo, los trastornos del equilibrio tienen implicaciones para los bomberos y personal de salvamento que trabajan en condiciones extremas, llevan equipos pesados y levantan y transportan personas; una menor capacidad para calcular la distancia y la velocidad de objetos en movimiento tiene implicaciones para conducir de noche, pero no afecta a quienes trabajan en una oficina.</w:t>
      </w:r>
    </w:p>
    <w:p w:rsidR="00EC403D" w:rsidRDefault="00EC403D" w:rsidP="00EF1E15">
      <w:pPr>
        <w:pStyle w:val="boxingstylesinnercontent"/>
        <w:jc w:val="both"/>
        <w:rPr>
          <w:vanish/>
        </w:rPr>
      </w:pPr>
      <w:r>
        <w:rPr>
          <w:rStyle w:val="Textoennegrita"/>
          <w:vanish/>
        </w:rPr>
        <w:t>El envejecimiento y el cambiante mundo del trabajo</w:t>
      </w:r>
      <w:r>
        <w:rPr>
          <w:vanish/>
        </w:rPr>
        <w:br/>
      </w:r>
      <w:r>
        <w:rPr>
          <w:vanish/>
        </w:rPr>
        <w:br/>
      </w:r>
      <w:r>
        <w:rPr>
          <w:vanish/>
        </w:rPr>
        <w:br/>
        <w:t xml:space="preserve">El deterioro provocado por la edad </w:t>
      </w:r>
      <w:r>
        <w:rPr>
          <w:rStyle w:val="Textoennegrita"/>
          <w:vanish/>
        </w:rPr>
        <w:t>afecta ante todo a las capacidades físicas y sensoriales</w:t>
      </w:r>
      <w:r>
        <w:rPr>
          <w:vanish/>
        </w:rPr>
        <w:t>, que son las de mayor relevancia para el trabajo físico pesado. Por una parte, las transformaciones de la industria, en particular la transición de la minería y el sector manufacturero a los servicios y los sectores basados en el conocimiento, han dado lugar a una reducción del número de trabajos que requieren una gran fuerza física.</w:t>
      </w:r>
      <w:r>
        <w:rPr>
          <w:vanish/>
        </w:rPr>
        <w:br/>
      </w:r>
      <w:r>
        <w:rPr>
          <w:vanish/>
        </w:rPr>
        <w:br/>
      </w:r>
      <w:r>
        <w:rPr>
          <w:vanish/>
        </w:rPr>
        <w:br/>
      </w:r>
      <w:r>
        <w:rPr>
          <w:vanish/>
        </w:rPr>
        <w:br/>
        <w:t xml:space="preserve">La creciente automatización y mecanización de las tareas, así como el uso de equipos motorizados, también han reducido la necesidad del trabajo físico pesado. Por otra parte, el </w:t>
      </w:r>
      <w:r>
        <w:rPr>
          <w:rStyle w:val="Textoennegrita"/>
          <w:vanish/>
        </w:rPr>
        <w:t>cambiante mundo del trabajo valora</w:t>
      </w:r>
      <w:r>
        <w:rPr>
          <w:vanish/>
        </w:rPr>
        <w:t xml:space="preserve"> numerosas capacidades y aptitudes asociadas con las personas mayores, como las </w:t>
      </w:r>
      <w:r>
        <w:rPr>
          <w:rStyle w:val="Textoennegrita"/>
          <w:vanish/>
        </w:rPr>
        <w:t>aptitudes sociales</w:t>
      </w:r>
      <w:r>
        <w:rPr>
          <w:vanish/>
        </w:rPr>
        <w:t xml:space="preserve">, </w:t>
      </w:r>
      <w:r>
        <w:rPr>
          <w:rStyle w:val="Textoennegrita"/>
          <w:vanish/>
        </w:rPr>
        <w:t>la atención al cliente</w:t>
      </w:r>
      <w:r>
        <w:rPr>
          <w:vanish/>
        </w:rPr>
        <w:t xml:space="preserve"> y la </w:t>
      </w:r>
      <w:r>
        <w:rPr>
          <w:rStyle w:val="Textoennegrita"/>
          <w:vanish/>
        </w:rPr>
        <w:t>atención a la calidad</w:t>
      </w:r>
      <w:r>
        <w:rPr>
          <w:vanish/>
        </w:rPr>
        <w:t>.</w:t>
      </w:r>
    </w:p>
    <w:p w:rsidR="00EC403D" w:rsidRDefault="00EC403D" w:rsidP="00EF1E15">
      <w:pPr>
        <w:pStyle w:val="Ttulo2"/>
        <w:jc w:val="both"/>
        <w:rPr>
          <w:vanish/>
        </w:rPr>
      </w:pPr>
      <w:r>
        <w:rPr>
          <w:vanish/>
        </w:rPr>
        <w:t>Evaluación de los riesgos que tenga en cuenta la edad</w:t>
      </w:r>
    </w:p>
    <w:p w:rsidR="00EC403D" w:rsidRDefault="00EC403D" w:rsidP="00EF1E15">
      <w:pPr>
        <w:pStyle w:val="NormalWeb"/>
        <w:jc w:val="both"/>
        <w:rPr>
          <w:vanish/>
        </w:rPr>
      </w:pPr>
      <w:r>
        <w:rPr>
          <w:rStyle w:val="Textoennegrita"/>
          <w:vanish/>
        </w:rPr>
        <w:t xml:space="preserve">Las evaluaciones de riesgos deben tener en cuenta las grandes diferencias personales </w:t>
      </w:r>
      <w:r>
        <w:rPr>
          <w:vanish/>
        </w:rPr>
        <w:t xml:space="preserve">en materia de capacidades funcionales, salud y otros aspectos relacionados con la diversidad entre los trabajadores, como la discapacidad, las cuestiones de género, la edad o la condición de inmigrante, entre otros. </w:t>
      </w:r>
      <w:r>
        <w:rPr>
          <w:rStyle w:val="Textoennegrita"/>
          <w:vanish/>
        </w:rPr>
        <w:t>La adaptación del trabajo a las capacidades</w:t>
      </w:r>
      <w:r>
        <w:rPr>
          <w:vanish/>
        </w:rPr>
        <w:t xml:space="preserve">, las aptitudes y el estado de salud personales debe ser un </w:t>
      </w:r>
      <w:r>
        <w:rPr>
          <w:rStyle w:val="Textoennegrita"/>
          <w:vanish/>
        </w:rPr>
        <w:t>proceso continuo y dinámico</w:t>
      </w:r>
      <w:r>
        <w:rPr>
          <w:vanish/>
        </w:rPr>
        <w:t xml:space="preserve"> a lo largo de toda la carrera profesional de las personas, basado en una correcta evaluación de los riesgos, lo que implica, entre otras cosas, adaptar el trabajo al estado de salud y las necesidades de los trabajadores de edad avanzada. La edad es tan solo uno de los aspectos de la </w:t>
      </w:r>
      <w:r>
        <w:rPr>
          <w:rStyle w:val="Textoennegrita"/>
          <w:vanish/>
        </w:rPr>
        <w:t>diversidad de la fuerza de trabajo</w:t>
      </w:r>
      <w:r>
        <w:rPr>
          <w:vanish/>
        </w:rPr>
        <w:t>.</w:t>
      </w:r>
    </w:p>
    <w:p w:rsidR="00EC403D" w:rsidRDefault="00EC403D" w:rsidP="00EF1E15">
      <w:pPr>
        <w:pStyle w:val="NormalWeb"/>
        <w:jc w:val="both"/>
        <w:rPr>
          <w:vanish/>
        </w:rPr>
      </w:pPr>
      <w:r>
        <w:rPr>
          <w:vanish/>
        </w:rPr>
        <w:t xml:space="preserve">Una evaluación de los riesgos que tenga en cuenta la edad implica tomar en consideración, con respecto a los distintos grupos de edad, los aspectos relacionados con este factor a la hora de evaluar los riesgos, incluidos los posibles cambios de las capacidades funcionales y el estado de salud en el caso de los trabajadores mayores. Por ejemplo, debe prestarse una mayor atención a las </w:t>
      </w:r>
      <w:r>
        <w:rPr>
          <w:rStyle w:val="Textoennegrita"/>
          <w:vanish/>
        </w:rPr>
        <w:t>exigencias físicas</w:t>
      </w:r>
      <w:r>
        <w:rPr>
          <w:vanish/>
        </w:rPr>
        <w:t xml:space="preserve"> del trabajo, a los peligros del trabajo por turnos, al trabajo en condiciones de elevadas temperaturas, al ruido, etc., en el caso de estos trabajadores. Sin embargo, como las diferencias entre las personas aumentan con la edad, no deben hacerse suposiciones basadas únicamente en este criterio. La evaluación de riesgos debe considerar las exigencias del trabajo en relación con las capacidades funcionales y el estado de salud de las personas.</w:t>
      </w:r>
    </w:p>
    <w:p w:rsidR="00EC403D" w:rsidRDefault="00EC403D" w:rsidP="00EF1E15">
      <w:pPr>
        <w:pStyle w:val="NormalWeb"/>
        <w:jc w:val="both"/>
        <w:rPr>
          <w:vanish/>
        </w:rPr>
      </w:pPr>
      <w:r>
        <w:rPr>
          <w:vanish/>
        </w:rPr>
        <w:t xml:space="preserve">Teniendo en cuenta estas importantes diferencias personales, la forma en que se modifique el lugar de trabajo para tener en cuenta los cambios de las capacidades funcionales deberá ajustarse a las necesidades y al estado de cada trabajador. Un </w:t>
      </w:r>
      <w:r>
        <w:rPr>
          <w:rStyle w:val="Textoennegrita"/>
          <w:vanish/>
        </w:rPr>
        <w:t>diseño correcto del lugar de trabajo</w:t>
      </w:r>
      <w:r>
        <w:rPr>
          <w:vanish/>
        </w:rPr>
        <w:t xml:space="preserve"> beneficia a todos los grupos de edad, al tiempo que constituye una medida orientada a los trabajadores mayores.</w:t>
      </w:r>
    </w:p>
    <w:p w:rsidR="00EC403D" w:rsidRDefault="00EC403D" w:rsidP="00EF1E15">
      <w:pPr>
        <w:pStyle w:val="NormalWeb"/>
        <w:jc w:val="both"/>
        <w:rPr>
          <w:vanish/>
        </w:rPr>
      </w:pPr>
      <w:r>
        <w:rPr>
          <w:vanish/>
        </w:rPr>
        <w:t>Consulte también:</w:t>
      </w:r>
    </w:p>
    <w:p w:rsidR="00EC403D" w:rsidRDefault="00EC403D" w:rsidP="00EF1E15">
      <w:pPr>
        <w:numPr>
          <w:ilvl w:val="0"/>
          <w:numId w:val="5"/>
        </w:numPr>
        <w:spacing w:before="100" w:beforeAutospacing="1" w:after="100" w:afterAutospacing="1" w:line="240" w:lineRule="auto"/>
        <w:jc w:val="both"/>
        <w:rPr>
          <w:vanish/>
        </w:rPr>
      </w:pPr>
      <w:r>
        <w:rPr>
          <w:vanish/>
        </w:rPr>
        <w:t xml:space="preserve">Informe – </w:t>
      </w:r>
      <w:hyperlink r:id="rId30" w:history="1">
        <w:r>
          <w:rPr>
            <w:rStyle w:val="Hipervnculo"/>
            <w:vanish/>
          </w:rPr>
          <w:t>Workforce diversity and risk assessment: Ensuring everyone is covered</w:t>
        </w:r>
      </w:hyperlink>
    </w:p>
    <w:p w:rsidR="00EC403D" w:rsidRDefault="00EC403D" w:rsidP="00EF1E15">
      <w:pPr>
        <w:numPr>
          <w:ilvl w:val="0"/>
          <w:numId w:val="5"/>
        </w:numPr>
        <w:spacing w:before="100" w:beforeAutospacing="1" w:after="100" w:afterAutospacing="1" w:line="240" w:lineRule="auto"/>
        <w:jc w:val="both"/>
        <w:rPr>
          <w:vanish/>
        </w:rPr>
      </w:pPr>
      <w:r>
        <w:rPr>
          <w:vanish/>
        </w:rPr>
        <w:t xml:space="preserve">Hoja informativa 87 – </w:t>
      </w:r>
      <w:hyperlink r:id="rId31" w:history="1">
        <w:r>
          <w:rPr>
            <w:rStyle w:val="Hipervnculo"/>
            <w:vanish/>
          </w:rPr>
          <w:t>Diversidad de los trabajadores y evaluación de riesgos: garantizar la cobertura para todos. Resumen de un informe de la Agencia</w:t>
        </w:r>
      </w:hyperlink>
    </w:p>
    <w:p w:rsidR="00EC403D" w:rsidRDefault="00EC403D" w:rsidP="00EF1E15">
      <w:pPr>
        <w:pStyle w:val="Ttulo2"/>
        <w:jc w:val="both"/>
        <w:rPr>
          <w:vanish/>
        </w:rPr>
      </w:pPr>
      <w:r>
        <w:rPr>
          <w:vanish/>
        </w:rPr>
        <w:t>Adaptación del trabajo y del entorno de trabajo</w:t>
      </w:r>
    </w:p>
    <w:p w:rsidR="00EC403D" w:rsidRDefault="00EC403D" w:rsidP="00EF1E15">
      <w:pPr>
        <w:pStyle w:val="NormalWeb"/>
        <w:jc w:val="both"/>
        <w:rPr>
          <w:vanish/>
        </w:rPr>
      </w:pPr>
      <w:r>
        <w:rPr>
          <w:vanish/>
        </w:rPr>
        <w:t>Habida cuenta de las importantes diferencias personales, la forma en que se modifique el lugar de trabajo para tener en cuenta los cambios de las capacidades funcionales deberá ajustarse a las necesidades y al estado de cada trabajador </w:t>
      </w:r>
      <w:r>
        <w:rPr>
          <w:rStyle w:val="Textoennegrita"/>
          <w:vanish/>
        </w:rPr>
        <w:t>Un diseño correcto del lugar de trabajo beneficia a todos los grupos de edad, al tiempo que constituye una medida orientada a los trabajadores mayores.</w:t>
      </w:r>
    </w:p>
    <w:p w:rsidR="00EC403D" w:rsidRDefault="00EC403D" w:rsidP="00EF1E15">
      <w:pPr>
        <w:pStyle w:val="NormalWeb"/>
        <w:jc w:val="both"/>
        <w:rPr>
          <w:vanish/>
        </w:rPr>
      </w:pPr>
      <w:r>
        <w:rPr>
          <w:rStyle w:val="Textoennegrita"/>
          <w:vanish/>
        </w:rPr>
        <w:t>Funciones sensoriales:</w:t>
      </w:r>
    </w:p>
    <w:p w:rsidR="00EC403D" w:rsidRDefault="00EC403D" w:rsidP="00EF1E15">
      <w:pPr>
        <w:numPr>
          <w:ilvl w:val="0"/>
          <w:numId w:val="6"/>
        </w:numPr>
        <w:spacing w:before="100" w:beforeAutospacing="1" w:after="100" w:afterAutospacing="1" w:line="240" w:lineRule="auto"/>
        <w:jc w:val="both"/>
        <w:rPr>
          <w:vanish/>
        </w:rPr>
      </w:pPr>
      <w:r>
        <w:rPr>
          <w:vanish/>
        </w:rPr>
        <w:t xml:space="preserve">Los cambios de la </w:t>
      </w:r>
      <w:r>
        <w:rPr>
          <w:rStyle w:val="Textoennegrita"/>
          <w:vanish/>
        </w:rPr>
        <w:t>capacidad visual</w:t>
      </w:r>
      <w:r>
        <w:rPr>
          <w:vanish/>
        </w:rPr>
        <w:t xml:space="preserve"> pueden abordarse con una iluminación adecuada y pruebas periódicas de la vista. Una menor capacidad para calcular la distancia y la velocidad de objetos en movimiento tiene implicaciones para conducir de noche.</w:t>
      </w:r>
    </w:p>
    <w:p w:rsidR="00EC403D" w:rsidRDefault="00EC403D" w:rsidP="00EF1E15">
      <w:pPr>
        <w:numPr>
          <w:ilvl w:val="0"/>
          <w:numId w:val="6"/>
        </w:numPr>
        <w:spacing w:before="100" w:beforeAutospacing="1" w:after="100" w:afterAutospacing="1" w:line="240" w:lineRule="auto"/>
        <w:jc w:val="both"/>
        <w:rPr>
          <w:vanish/>
        </w:rPr>
      </w:pPr>
      <w:r>
        <w:rPr>
          <w:vanish/>
        </w:rPr>
        <w:t xml:space="preserve">En relación con la </w:t>
      </w:r>
      <w:r>
        <w:rPr>
          <w:rStyle w:val="Textoennegrita"/>
          <w:vanish/>
        </w:rPr>
        <w:t>capacidad auditiva</w:t>
      </w:r>
      <w:r>
        <w:rPr>
          <w:vanish/>
        </w:rPr>
        <w:t>, es necesario reducir el nivel de ruido del lugar de trabajo en general. Se recomienda realizar pruebas periódicas de audición.</w:t>
      </w:r>
    </w:p>
    <w:p w:rsidR="00EC403D" w:rsidRDefault="00EC403D" w:rsidP="00EF1E15">
      <w:pPr>
        <w:pStyle w:val="NormalWeb"/>
        <w:jc w:val="both"/>
        <w:rPr>
          <w:vanish/>
        </w:rPr>
      </w:pPr>
      <w:r>
        <w:rPr>
          <w:vanish/>
        </w:rPr>
        <w:t> </w:t>
      </w:r>
    </w:p>
    <w:p w:rsidR="00EC403D" w:rsidRDefault="00EC403D" w:rsidP="00EF1E15">
      <w:pPr>
        <w:pStyle w:val="NormalWeb"/>
        <w:jc w:val="both"/>
        <w:rPr>
          <w:vanish/>
        </w:rPr>
      </w:pPr>
      <w:r>
        <w:rPr>
          <w:vanish/>
        </w:rPr>
        <w:t xml:space="preserve">La disminución de las </w:t>
      </w:r>
      <w:r>
        <w:rPr>
          <w:rStyle w:val="Textoennegrita"/>
          <w:vanish/>
        </w:rPr>
        <w:t>capacidades funcionales físicas</w:t>
      </w:r>
      <w:r>
        <w:rPr>
          <w:vanish/>
        </w:rPr>
        <w:t xml:space="preserve"> puede abordarse por medio de, entre otras, las siguientes medidas:</w:t>
      </w:r>
    </w:p>
    <w:p w:rsidR="00EC403D" w:rsidRDefault="00EC403D" w:rsidP="00EF1E15">
      <w:pPr>
        <w:numPr>
          <w:ilvl w:val="0"/>
          <w:numId w:val="7"/>
        </w:numPr>
        <w:spacing w:before="100" w:beforeAutospacing="1" w:after="100" w:afterAutospacing="1" w:line="240" w:lineRule="auto"/>
        <w:jc w:val="both"/>
        <w:rPr>
          <w:vanish/>
        </w:rPr>
      </w:pPr>
      <w:r>
        <w:rPr>
          <w:rStyle w:val="Textoennegrita"/>
          <w:vanish/>
        </w:rPr>
        <w:t>La redefinición del trabajo.</w:t>
      </w:r>
    </w:p>
    <w:p w:rsidR="00EC403D" w:rsidRDefault="00EC403D" w:rsidP="00EF1E15">
      <w:pPr>
        <w:numPr>
          <w:ilvl w:val="0"/>
          <w:numId w:val="7"/>
        </w:numPr>
        <w:spacing w:before="100" w:beforeAutospacing="1" w:after="100" w:afterAutospacing="1" w:line="240" w:lineRule="auto"/>
        <w:jc w:val="both"/>
        <w:rPr>
          <w:vanish/>
        </w:rPr>
      </w:pPr>
      <w:r>
        <w:rPr>
          <w:vanish/>
        </w:rPr>
        <w:t xml:space="preserve">La </w:t>
      </w:r>
      <w:r>
        <w:rPr>
          <w:rStyle w:val="Textoennegrita"/>
          <w:vanish/>
        </w:rPr>
        <w:t>rotación</w:t>
      </w:r>
      <w:r>
        <w:rPr>
          <w:vanish/>
        </w:rPr>
        <w:t xml:space="preserve"> de puestos de trabajo.</w:t>
      </w:r>
    </w:p>
    <w:p w:rsidR="00EC403D" w:rsidRDefault="00EC403D" w:rsidP="00EF1E15">
      <w:pPr>
        <w:numPr>
          <w:ilvl w:val="0"/>
          <w:numId w:val="7"/>
        </w:numPr>
        <w:spacing w:before="100" w:beforeAutospacing="1" w:after="100" w:afterAutospacing="1" w:line="240" w:lineRule="auto"/>
        <w:jc w:val="both"/>
        <w:rPr>
          <w:vanish/>
        </w:rPr>
      </w:pPr>
      <w:r>
        <w:rPr>
          <w:vanish/>
        </w:rPr>
        <w:t xml:space="preserve">El uso de </w:t>
      </w:r>
      <w:r>
        <w:rPr>
          <w:rStyle w:val="Textoennegrita"/>
          <w:vanish/>
        </w:rPr>
        <w:t>equipos</w:t>
      </w:r>
      <w:r>
        <w:rPr>
          <w:vanish/>
        </w:rPr>
        <w:t xml:space="preserve"> y otras tecnologías auxiliares.</w:t>
      </w:r>
    </w:p>
    <w:p w:rsidR="00EC403D" w:rsidRDefault="00EC403D" w:rsidP="00EF1E15">
      <w:pPr>
        <w:numPr>
          <w:ilvl w:val="0"/>
          <w:numId w:val="7"/>
        </w:numPr>
        <w:spacing w:before="100" w:beforeAutospacing="1" w:after="100" w:afterAutospacing="1" w:line="240" w:lineRule="auto"/>
        <w:jc w:val="both"/>
        <w:rPr>
          <w:vanish/>
        </w:rPr>
      </w:pPr>
      <w:r>
        <w:rPr>
          <w:vanish/>
        </w:rPr>
        <w:t>La limitación del levantamiento de cargas pesadas y tareas que requieren un gran esfuerzo físico.</w:t>
      </w:r>
    </w:p>
    <w:p w:rsidR="00EC403D" w:rsidRDefault="00EC403D" w:rsidP="00EF1E15">
      <w:pPr>
        <w:numPr>
          <w:ilvl w:val="0"/>
          <w:numId w:val="7"/>
        </w:numPr>
        <w:spacing w:before="100" w:beforeAutospacing="1" w:after="100" w:afterAutospacing="1" w:line="240" w:lineRule="auto"/>
        <w:jc w:val="both"/>
        <w:rPr>
          <w:vanish/>
        </w:rPr>
      </w:pPr>
      <w:r>
        <w:rPr>
          <w:vanish/>
        </w:rPr>
        <w:t>La formación en técnicas adecuadas para levantar y transportar cargas.</w:t>
      </w:r>
    </w:p>
    <w:p w:rsidR="00EC403D" w:rsidRDefault="00EC403D" w:rsidP="00EF1E15">
      <w:pPr>
        <w:numPr>
          <w:ilvl w:val="0"/>
          <w:numId w:val="7"/>
        </w:numPr>
        <w:spacing w:before="100" w:beforeAutospacing="1" w:after="100" w:afterAutospacing="1" w:line="240" w:lineRule="auto"/>
        <w:jc w:val="both"/>
        <w:rPr>
          <w:vanish/>
        </w:rPr>
      </w:pPr>
      <w:r>
        <w:rPr>
          <w:vanish/>
        </w:rPr>
        <w:t xml:space="preserve">Un buen diseño </w:t>
      </w:r>
      <w:r>
        <w:rPr>
          <w:rStyle w:val="Textoennegrita"/>
          <w:vanish/>
        </w:rPr>
        <w:t>ergonómico</w:t>
      </w:r>
      <w:r>
        <w:rPr>
          <w:vanish/>
        </w:rPr>
        <w:t xml:space="preserve"> de las herramientas, los equipos y el mobiliario.</w:t>
      </w:r>
    </w:p>
    <w:p w:rsidR="00EC403D" w:rsidRDefault="00EC403D" w:rsidP="00EF1E15">
      <w:pPr>
        <w:numPr>
          <w:ilvl w:val="0"/>
          <w:numId w:val="7"/>
        </w:numPr>
        <w:spacing w:before="100" w:beforeAutospacing="1" w:after="100" w:afterAutospacing="1" w:line="240" w:lineRule="auto"/>
        <w:jc w:val="both"/>
        <w:rPr>
          <w:vanish/>
        </w:rPr>
      </w:pPr>
      <w:r>
        <w:rPr>
          <w:vanish/>
        </w:rPr>
        <w:t>Un diseño adecuado del lugar de trabajo para reducir al mínimo la posibilidad de que se produzcan caídas.</w:t>
      </w:r>
    </w:p>
    <w:p w:rsidR="00EC403D" w:rsidRDefault="00EC403D" w:rsidP="00EF1E15">
      <w:pPr>
        <w:numPr>
          <w:ilvl w:val="0"/>
          <w:numId w:val="7"/>
        </w:numPr>
        <w:spacing w:before="100" w:beforeAutospacing="1" w:after="100" w:afterAutospacing="1" w:line="240" w:lineRule="auto"/>
        <w:jc w:val="both"/>
        <w:rPr>
          <w:vanish/>
        </w:rPr>
      </w:pPr>
      <w:r>
        <w:rPr>
          <w:vanish/>
        </w:rPr>
        <w:t xml:space="preserve">Posibilidades de </w:t>
      </w:r>
      <w:r>
        <w:rPr>
          <w:rStyle w:val="Textoennegrita"/>
          <w:vanish/>
        </w:rPr>
        <w:t>recuperación</w:t>
      </w:r>
      <w:r>
        <w:rPr>
          <w:vanish/>
        </w:rPr>
        <w:t>, por ejemplo, mediante pausas breves o más frecuentes.</w:t>
      </w:r>
    </w:p>
    <w:p w:rsidR="00EC403D" w:rsidRDefault="00EC403D" w:rsidP="00EF1E15">
      <w:pPr>
        <w:numPr>
          <w:ilvl w:val="0"/>
          <w:numId w:val="7"/>
        </w:numPr>
        <w:spacing w:before="100" w:beforeAutospacing="1" w:after="100" w:afterAutospacing="1" w:line="240" w:lineRule="auto"/>
        <w:jc w:val="both"/>
        <w:rPr>
          <w:vanish/>
        </w:rPr>
      </w:pPr>
      <w:r>
        <w:rPr>
          <w:rStyle w:val="Textoennegrita"/>
          <w:vanish/>
        </w:rPr>
        <w:t>Organización del trabajo por turnos</w:t>
      </w:r>
      <w:r>
        <w:rPr>
          <w:vanish/>
        </w:rPr>
        <w:t>, por ejemplo, mediante el uso de un «sistema de turnos de rotación rápida».</w:t>
      </w:r>
    </w:p>
    <w:p w:rsidR="00EC403D" w:rsidRDefault="00EC403D" w:rsidP="00EF1E15">
      <w:pPr>
        <w:pStyle w:val="Ttulo2"/>
        <w:jc w:val="both"/>
        <w:rPr>
          <w:vanish/>
        </w:rPr>
      </w:pPr>
      <w:r>
        <w:rPr>
          <w:vanish/>
        </w:rPr>
        <w:t>La capacidad de trabajo y su promoción</w:t>
      </w:r>
    </w:p>
    <w:p w:rsidR="00EC403D" w:rsidRDefault="00EC403D" w:rsidP="00EF1E15">
      <w:pPr>
        <w:pStyle w:val="NormalWeb"/>
        <w:jc w:val="both"/>
        <w:rPr>
          <w:vanish/>
        </w:rPr>
      </w:pPr>
      <w:r>
        <w:rPr>
          <w:rStyle w:val="Textoennegrita"/>
          <w:vanish/>
        </w:rPr>
        <w:t>La capacidad de trabajo es el equilibrio entre el trabajo y los recursos personales</w:t>
      </w:r>
      <w:r>
        <w:rPr>
          <w:vanish/>
        </w:rPr>
        <w:t>; cuando el trabajo y los recursos personales se adaptan adecuadamente, existe una buena capacidad de trabajo.</w:t>
      </w:r>
      <w:r>
        <w:rPr>
          <w:vanish/>
        </w:rPr>
        <w:br/>
        <w:t>Los factores básicos que afectan a la capacidad de trabajo personal son:</w:t>
      </w:r>
    </w:p>
    <w:p w:rsidR="00EC403D" w:rsidRDefault="00EC403D" w:rsidP="00EF1E15">
      <w:pPr>
        <w:numPr>
          <w:ilvl w:val="0"/>
          <w:numId w:val="8"/>
        </w:numPr>
        <w:spacing w:before="100" w:beforeAutospacing="1" w:after="100" w:afterAutospacing="1" w:line="240" w:lineRule="auto"/>
        <w:jc w:val="both"/>
        <w:rPr>
          <w:vanish/>
        </w:rPr>
      </w:pPr>
      <w:r>
        <w:rPr>
          <w:rStyle w:val="Textoennegrita"/>
          <w:vanish/>
        </w:rPr>
        <w:t>la salud y las capacidades funcionales;</w:t>
      </w:r>
    </w:p>
    <w:p w:rsidR="00EC403D" w:rsidRDefault="00EC403D" w:rsidP="00EF1E15">
      <w:pPr>
        <w:numPr>
          <w:ilvl w:val="0"/>
          <w:numId w:val="8"/>
        </w:numPr>
        <w:spacing w:before="100" w:beforeAutospacing="1" w:after="100" w:afterAutospacing="1" w:line="240" w:lineRule="auto"/>
        <w:jc w:val="both"/>
        <w:rPr>
          <w:vanish/>
        </w:rPr>
      </w:pPr>
      <w:r>
        <w:rPr>
          <w:rStyle w:val="Textoennegrita"/>
          <w:vanish/>
        </w:rPr>
        <w:t>la competencia;</w:t>
      </w:r>
    </w:p>
    <w:p w:rsidR="00EC403D" w:rsidRDefault="00EC403D" w:rsidP="00EF1E15">
      <w:pPr>
        <w:numPr>
          <w:ilvl w:val="0"/>
          <w:numId w:val="8"/>
        </w:numPr>
        <w:spacing w:before="100" w:beforeAutospacing="1" w:after="100" w:afterAutospacing="1" w:line="240" w:lineRule="auto"/>
        <w:jc w:val="both"/>
        <w:rPr>
          <w:vanish/>
        </w:rPr>
      </w:pPr>
      <w:r>
        <w:rPr>
          <w:rStyle w:val="Textoennegrita"/>
          <w:vanish/>
        </w:rPr>
        <w:t>los valores, las actitudes y la motivación;</w:t>
      </w:r>
    </w:p>
    <w:p w:rsidR="00EC403D" w:rsidRDefault="00EC403D" w:rsidP="00EF1E15">
      <w:pPr>
        <w:numPr>
          <w:ilvl w:val="0"/>
          <w:numId w:val="8"/>
        </w:numPr>
        <w:spacing w:before="100" w:beforeAutospacing="1" w:after="100" w:afterAutospacing="1" w:line="240" w:lineRule="auto"/>
        <w:jc w:val="both"/>
        <w:rPr>
          <w:vanish/>
        </w:rPr>
      </w:pPr>
      <w:r>
        <w:rPr>
          <w:vanish/>
        </w:rPr>
        <w:t>diversos aspectos del trabajo, como</w:t>
      </w:r>
      <w:r>
        <w:rPr>
          <w:rStyle w:val="Textoennegrita"/>
          <w:vanish/>
        </w:rPr>
        <w:t xml:space="preserve"> el entorno, el contenido y las exigencias del trabajo, la organización del trabajo, la comunidad laboral y el liderazgo</w:t>
      </w:r>
      <w:r>
        <w:rPr>
          <w:vanish/>
        </w:rPr>
        <w:t>.</w:t>
      </w:r>
    </w:p>
    <w:p w:rsidR="00EC403D" w:rsidRDefault="00EC403D" w:rsidP="00EF1E15">
      <w:pPr>
        <w:pStyle w:val="NormalWeb"/>
        <w:jc w:val="both"/>
        <w:rPr>
          <w:vanish/>
        </w:rPr>
      </w:pPr>
      <w:r>
        <w:rPr>
          <w:vanish/>
        </w:rPr>
        <w:t xml:space="preserve">La capacidad de trabajo puede medirse con el </w:t>
      </w:r>
      <w:hyperlink r:id="rId32" w:tgtFrame="_blank" w:history="1">
        <w:r>
          <w:rPr>
            <w:rStyle w:val="Hipervnculo"/>
            <w:vanish/>
          </w:rPr>
          <w:t>Índice de capacidad de trabajo</w:t>
        </w:r>
      </w:hyperlink>
      <w:r>
        <w:rPr>
          <w:vanish/>
        </w:rPr>
        <w:t xml:space="preserve"> (consulte el epígrafe Ejemplos de herramientas de gestión de la edad).</w:t>
      </w:r>
    </w:p>
    <w:p w:rsidR="00EC403D" w:rsidRDefault="00EC403D" w:rsidP="00EF1E15">
      <w:pPr>
        <w:pStyle w:val="NormalWeb"/>
        <w:jc w:val="both"/>
        <w:rPr>
          <w:vanish/>
        </w:rPr>
      </w:pPr>
      <w:r>
        <w:rPr>
          <w:vanish/>
        </w:rPr>
        <w:t> </w:t>
      </w:r>
    </w:p>
    <w:p w:rsidR="00EC403D" w:rsidRDefault="00EC403D" w:rsidP="00EF1E15">
      <w:pPr>
        <w:pStyle w:val="NormalWeb"/>
        <w:jc w:val="both"/>
        <w:rPr>
          <w:vanish/>
        </w:rPr>
      </w:pPr>
      <w:r>
        <w:rPr>
          <w:vanish/>
        </w:rPr>
        <w:t>Consulte también:</w:t>
      </w:r>
    </w:p>
    <w:p w:rsidR="00EC403D" w:rsidRDefault="00EC403D" w:rsidP="00EF1E15">
      <w:pPr>
        <w:numPr>
          <w:ilvl w:val="0"/>
          <w:numId w:val="9"/>
        </w:numPr>
        <w:spacing w:before="100" w:beforeAutospacing="1" w:after="100" w:afterAutospacing="1" w:line="240" w:lineRule="auto"/>
        <w:jc w:val="both"/>
        <w:rPr>
          <w:vanish/>
        </w:rPr>
      </w:pPr>
      <w:hyperlink r:id="rId33" w:tgtFrame="_blank" w:history="1">
        <w:r>
          <w:rPr>
            <w:rStyle w:val="Hipervnculo"/>
            <w:vanish/>
          </w:rPr>
          <w:t>Multidimensional work ability model</w:t>
        </w:r>
      </w:hyperlink>
    </w:p>
    <w:p w:rsidR="00EC403D" w:rsidRDefault="00EC403D" w:rsidP="00EF1E15">
      <w:pPr>
        <w:pStyle w:val="NormalWeb"/>
        <w:jc w:val="both"/>
        <w:rPr>
          <w:vanish/>
        </w:rPr>
      </w:pPr>
      <w:r>
        <w:rPr>
          <w:vanish/>
        </w:rPr>
        <w:t xml:space="preserve">La promoción de la capacidad de trabajo es un aspecto importante de la gestión de la edad. El concepto de capacidad de trabajo indica que las acciones en el lugar de trabajo encaminadas a la promoción de dicha capacidad </w:t>
      </w:r>
      <w:r>
        <w:rPr>
          <w:rStyle w:val="Textoennegrita"/>
          <w:vanish/>
        </w:rPr>
        <w:t>deben incluir todas las dimensiones del trabajo</w:t>
      </w:r>
      <w:r>
        <w:rPr>
          <w:vanish/>
        </w:rPr>
        <w:t xml:space="preserve">. Para promover la capacidad de trabajo se requiere la </w:t>
      </w:r>
      <w:r>
        <w:rPr>
          <w:rStyle w:val="Textoennegrita"/>
          <w:vanish/>
        </w:rPr>
        <w:t>cooperación entre el empresario y los trabajadores</w:t>
      </w:r>
      <w:r>
        <w:rPr>
          <w:vanish/>
        </w:rPr>
        <w:t xml:space="preserve">, lo que implica </w:t>
      </w:r>
      <w:r>
        <w:rPr>
          <w:rStyle w:val="Textoennegrita"/>
          <w:vanish/>
        </w:rPr>
        <w:t>un liderazgo sólido</w:t>
      </w:r>
      <w:r>
        <w:rPr>
          <w:vanish/>
        </w:rPr>
        <w:t xml:space="preserve"> y la </w:t>
      </w:r>
      <w:r>
        <w:rPr>
          <w:rStyle w:val="Textoennegrita"/>
          <w:vanish/>
        </w:rPr>
        <w:t>participación de los trabajadores</w:t>
      </w:r>
      <w:r>
        <w:rPr>
          <w:vanish/>
        </w:rPr>
        <w:t>.</w:t>
      </w:r>
    </w:p>
    <w:p w:rsidR="00EC403D" w:rsidRDefault="00EC403D" w:rsidP="00EF1E15">
      <w:pPr>
        <w:pStyle w:val="NormalWeb"/>
        <w:jc w:val="both"/>
        <w:rPr>
          <w:vanish/>
        </w:rPr>
      </w:pPr>
      <w:r>
        <w:rPr>
          <w:vanish/>
        </w:rPr>
        <w:t>Consulte también:</w:t>
      </w:r>
    </w:p>
    <w:p w:rsidR="00EC403D" w:rsidRDefault="00EC403D" w:rsidP="00EF1E15">
      <w:pPr>
        <w:numPr>
          <w:ilvl w:val="0"/>
          <w:numId w:val="10"/>
        </w:numPr>
        <w:spacing w:before="100" w:beforeAutospacing="1" w:after="100" w:afterAutospacing="1" w:line="240" w:lineRule="auto"/>
        <w:jc w:val="both"/>
        <w:rPr>
          <w:vanish/>
        </w:rPr>
      </w:pPr>
      <w:hyperlink r:id="rId34" w:history="1">
        <w:r>
          <w:rPr>
            <w:rStyle w:val="Textoennegrita"/>
            <w:i/>
            <w:iCs/>
            <w:vanish/>
            <w:color w:val="0000FF"/>
            <w:u w:val="single"/>
          </w:rPr>
          <w:t>Promoting active ageing in the workplace</w:t>
        </w:r>
      </w:hyperlink>
      <w:r>
        <w:rPr>
          <w:vanish/>
        </w:rPr>
        <w:t xml:space="preserve"> del profesor Juhani Ilmarinen</w:t>
      </w:r>
    </w:p>
    <w:p w:rsidR="00EC403D" w:rsidRDefault="00EC403D" w:rsidP="00EF1E15">
      <w:pPr>
        <w:pStyle w:val="Ttulo2"/>
        <w:jc w:val="both"/>
        <w:rPr>
          <w:vanish/>
        </w:rPr>
      </w:pPr>
      <w:r>
        <w:rPr>
          <w:vanish/>
        </w:rPr>
        <w:t>Vuelta al trabajo</w:t>
      </w:r>
    </w:p>
    <w:p w:rsidR="00EC403D" w:rsidRDefault="00EC403D" w:rsidP="00EF1E15">
      <w:pPr>
        <w:pStyle w:val="NormalWeb"/>
        <w:jc w:val="both"/>
        <w:rPr>
          <w:vanish/>
        </w:rPr>
      </w:pPr>
      <w:r>
        <w:rPr>
          <w:vanish/>
        </w:rPr>
        <w:t xml:space="preserve">Existen pruebas que indican que </w:t>
      </w:r>
      <w:r>
        <w:rPr>
          <w:rStyle w:val="Textoennegrita"/>
          <w:vanish/>
        </w:rPr>
        <w:t>la vuelta al trabajo tiene un efecto beneficioso en la recuperación</w:t>
      </w:r>
      <w:r>
        <w:rPr>
          <w:vanish/>
        </w:rPr>
        <w:t xml:space="preserve"> de las personas que han estado de baja por enfermedad. En cambio, las bajas por enfermedad de larga duración pueden provocar problemas de salud mental, aislamiento, exclusión social y el abandono prematuro del mercado de trabajo. El aumento de las tasas de empleo y la prolongación de la vida laboral, así como la reducción de la jubilación anticipada y de la concesión de pensiones por discapacidad, son objetivos prioritarios. Esto implica que ahora es más importante que nunca ayudar a las personas que tienen problemas de salud a mantener su empleo. También es crucial apoyar la rehabilitación profesional y </w:t>
      </w:r>
      <w:r>
        <w:rPr>
          <w:rStyle w:val="Textoennegrita"/>
          <w:vanish/>
        </w:rPr>
        <w:t>facilitar el regreso al trabajo</w:t>
      </w:r>
      <w:r>
        <w:rPr>
          <w:vanish/>
        </w:rPr>
        <w:t xml:space="preserve"> después de una baja por enfermedad o por accidente.</w:t>
      </w:r>
    </w:p>
    <w:p w:rsidR="00EC403D" w:rsidRDefault="00EC403D" w:rsidP="00EF1E15">
      <w:pPr>
        <w:pStyle w:val="NormalWeb"/>
        <w:jc w:val="both"/>
        <w:rPr>
          <w:vanish/>
        </w:rPr>
      </w:pPr>
      <w:r>
        <w:rPr>
          <w:vanish/>
        </w:rPr>
        <w:t xml:space="preserve">En muchos países europeos se han tomado iniciativas para facilitar la vuelta al trabajo. En el </w:t>
      </w:r>
      <w:r>
        <w:rPr>
          <w:rStyle w:val="Textoennegrita"/>
          <w:vanish/>
        </w:rPr>
        <w:t>Reino Unido</w:t>
      </w:r>
      <w:r>
        <w:rPr>
          <w:vanish/>
        </w:rPr>
        <w:t xml:space="preserve">, en 2010 se sustituyó la «baja por enfermedad» </w:t>
      </w:r>
      <w:r>
        <w:rPr>
          <w:rStyle w:val="nfasis"/>
          <w:vanish/>
        </w:rPr>
        <w:t>(sick note)</w:t>
      </w:r>
      <w:r>
        <w:rPr>
          <w:vanish/>
        </w:rPr>
        <w:t xml:space="preserve"> por la «declaración de aptitud para el trabajo» </w:t>
      </w:r>
      <w:r>
        <w:rPr>
          <w:rStyle w:val="nfasis"/>
          <w:vanish/>
        </w:rPr>
        <w:t>(fit note)</w:t>
      </w:r>
      <w:r>
        <w:rPr>
          <w:vanish/>
        </w:rPr>
        <w:t xml:space="preserve">, con el fin de evitar ausencias por enfermedad de larga duración. En Dinamarca se ha puesto en marcha a nivel nacional el proyecto </w:t>
      </w:r>
      <w:r>
        <w:rPr>
          <w:rStyle w:val="nfasis"/>
          <w:vanish/>
        </w:rPr>
        <w:t>Intervenciones para la vuelta al trabajo</w:t>
      </w:r>
      <w:r>
        <w:rPr>
          <w:vanish/>
        </w:rPr>
        <w:t>, que se centra en las personas en situación de baja por enfermedad de larga duración.</w:t>
      </w:r>
    </w:p>
    <w:p w:rsidR="00EC403D" w:rsidRDefault="00EC403D" w:rsidP="00EF1E15">
      <w:pPr>
        <w:pStyle w:val="NormalWeb"/>
        <w:jc w:val="both"/>
        <w:rPr>
          <w:vanish/>
        </w:rPr>
      </w:pPr>
      <w:r>
        <w:rPr>
          <w:vanish/>
        </w:rPr>
        <w:t>Consulte también:</w:t>
      </w:r>
    </w:p>
    <w:p w:rsidR="00EC403D" w:rsidRDefault="00EC403D" w:rsidP="00EF1E15">
      <w:pPr>
        <w:numPr>
          <w:ilvl w:val="0"/>
          <w:numId w:val="11"/>
        </w:numPr>
        <w:spacing w:before="100" w:beforeAutospacing="1" w:after="100" w:afterAutospacing="1" w:line="240" w:lineRule="auto"/>
        <w:jc w:val="both"/>
        <w:rPr>
          <w:vanish/>
        </w:rPr>
      </w:pPr>
      <w:r>
        <w:rPr>
          <w:vanish/>
        </w:rPr>
        <w:t xml:space="preserve">Informe – </w:t>
      </w:r>
      <w:hyperlink r:id="rId35" w:history="1">
        <w:r>
          <w:rPr>
            <w:rStyle w:val="Hipervnculo"/>
            <w:vanish/>
          </w:rPr>
          <w:t>Work-related musculoskeletal disorders: Back to work</w:t>
        </w:r>
      </w:hyperlink>
    </w:p>
    <w:p w:rsidR="00EC403D" w:rsidRDefault="00EC403D" w:rsidP="00EF1E15">
      <w:pPr>
        <w:numPr>
          <w:ilvl w:val="0"/>
          <w:numId w:val="11"/>
        </w:numPr>
        <w:spacing w:before="100" w:beforeAutospacing="1" w:after="100" w:afterAutospacing="1" w:line="240" w:lineRule="auto"/>
        <w:jc w:val="both"/>
        <w:rPr>
          <w:vanish/>
        </w:rPr>
      </w:pPr>
      <w:r>
        <w:rPr>
          <w:vanish/>
        </w:rPr>
        <w:t xml:space="preserve">Hoja informativa 75 – </w:t>
      </w:r>
      <w:hyperlink r:id="rId36" w:history="1">
        <w:r>
          <w:rPr>
            <w:rStyle w:val="Hipervnculo"/>
            <w:vanish/>
          </w:rPr>
          <w:t>Trastornos musculoesqueléticos de origen laboral: de vuelta al trabajo</w:t>
        </w:r>
      </w:hyperlink>
    </w:p>
    <w:p w:rsidR="00EC403D" w:rsidRDefault="00EC403D" w:rsidP="00EF1E15">
      <w:pPr>
        <w:numPr>
          <w:ilvl w:val="0"/>
          <w:numId w:val="11"/>
        </w:numPr>
        <w:spacing w:before="100" w:beforeAutospacing="1" w:after="100" w:afterAutospacing="1" w:line="240" w:lineRule="auto"/>
        <w:jc w:val="both"/>
        <w:rPr>
          <w:vanish/>
        </w:rPr>
      </w:pPr>
      <w:hyperlink r:id="rId37" w:tgtFrame="_blank" w:history="1">
        <w:r>
          <w:rPr>
            <w:rStyle w:val="Hipervnculo"/>
            <w:vanish/>
          </w:rPr>
          <w:t>Fit note (Reino Unido)</w:t>
        </w:r>
      </w:hyperlink>
    </w:p>
    <w:p w:rsidR="00EC403D" w:rsidRDefault="00EC403D" w:rsidP="00EF1E15">
      <w:pPr>
        <w:numPr>
          <w:ilvl w:val="0"/>
          <w:numId w:val="11"/>
        </w:numPr>
        <w:spacing w:before="100" w:beforeAutospacing="1" w:after="100" w:afterAutospacing="1" w:line="240" w:lineRule="auto"/>
        <w:jc w:val="both"/>
        <w:rPr>
          <w:vanish/>
        </w:rPr>
      </w:pPr>
      <w:hyperlink r:id="rId38" w:tgtFrame="_blank" w:history="1">
        <w:r>
          <w:rPr>
            <w:rStyle w:val="Hipervnculo"/>
            <w:vanish/>
          </w:rPr>
          <w:t>Return to Work Interventions on a National Scale – Research in Action (Dinamarca)</w:t>
        </w:r>
      </w:hyperlink>
    </w:p>
    <w:p w:rsidR="00EC403D" w:rsidRDefault="00EC403D" w:rsidP="00EF1E15">
      <w:pPr>
        <w:pStyle w:val="NormalWeb"/>
        <w:jc w:val="both"/>
        <w:rPr>
          <w:vanish/>
        </w:rPr>
      </w:pPr>
      <w:r>
        <w:rPr>
          <w:vanish/>
        </w:rPr>
        <w:t> </w:t>
      </w:r>
    </w:p>
    <w:p w:rsidR="00EC403D" w:rsidRDefault="00EC403D" w:rsidP="00EF1E15">
      <w:pPr>
        <w:pStyle w:val="Ttulo2"/>
        <w:jc w:val="both"/>
        <w:rPr>
          <w:vanish/>
        </w:rPr>
      </w:pPr>
      <w:r>
        <w:rPr>
          <w:vanish/>
        </w:rPr>
        <w:t>La gestión de la edad en el lugar de trabajo</w:t>
      </w:r>
    </w:p>
    <w:p w:rsidR="00EC403D" w:rsidRDefault="00EC403D" w:rsidP="00EF1E15">
      <w:pPr>
        <w:pStyle w:val="NormalWeb"/>
        <w:jc w:val="both"/>
        <w:rPr>
          <w:vanish/>
        </w:rPr>
      </w:pPr>
      <w:r>
        <w:rPr>
          <w:vanish/>
        </w:rPr>
        <w:t>La gestión de la edad desde el punto de vista organizativo implica tener en cuenta factores relacionados con la edad en la gestión diaria, incluidos los regímenes de trabajo y las tareas de trabajo personales. Las dimensiones de la gestión de la edad son:</w:t>
      </w:r>
    </w:p>
    <w:p w:rsidR="00EC403D" w:rsidRDefault="00EC403D" w:rsidP="00EF1E15">
      <w:pPr>
        <w:numPr>
          <w:ilvl w:val="0"/>
          <w:numId w:val="12"/>
        </w:numPr>
        <w:spacing w:before="100" w:beforeAutospacing="1" w:after="100" w:afterAutospacing="1" w:line="240" w:lineRule="auto"/>
        <w:jc w:val="both"/>
        <w:rPr>
          <w:vanish/>
        </w:rPr>
      </w:pPr>
      <w:r>
        <w:rPr>
          <w:vanish/>
        </w:rPr>
        <w:t xml:space="preserve">Un mayor </w:t>
      </w:r>
      <w:r>
        <w:rPr>
          <w:rStyle w:val="Textoennegrita"/>
          <w:vanish/>
        </w:rPr>
        <w:t>conocimiento</w:t>
      </w:r>
      <w:r>
        <w:rPr>
          <w:vanish/>
        </w:rPr>
        <w:t xml:space="preserve"> del envejecimiento.</w:t>
      </w:r>
    </w:p>
    <w:p w:rsidR="00EC403D" w:rsidRDefault="00EC403D" w:rsidP="00EF1E15">
      <w:pPr>
        <w:numPr>
          <w:ilvl w:val="0"/>
          <w:numId w:val="12"/>
        </w:numPr>
        <w:spacing w:before="100" w:beforeAutospacing="1" w:after="100" w:afterAutospacing="1" w:line="240" w:lineRule="auto"/>
        <w:jc w:val="both"/>
        <w:rPr>
          <w:vanish/>
        </w:rPr>
      </w:pPr>
      <w:r>
        <w:rPr>
          <w:vanish/>
        </w:rPr>
        <w:t>Actitudes equitativas ante el envejecimiento.</w:t>
      </w:r>
    </w:p>
    <w:p w:rsidR="00EC403D" w:rsidRDefault="00EC403D" w:rsidP="00EF1E15">
      <w:pPr>
        <w:numPr>
          <w:ilvl w:val="0"/>
          <w:numId w:val="12"/>
        </w:numPr>
        <w:spacing w:before="100" w:beforeAutospacing="1" w:after="100" w:afterAutospacing="1" w:line="240" w:lineRule="auto"/>
        <w:jc w:val="both"/>
        <w:rPr>
          <w:vanish/>
        </w:rPr>
      </w:pPr>
      <w:r>
        <w:rPr>
          <w:vanish/>
        </w:rPr>
        <w:t>La gestión de la edad en tanto que tarea básica y obligación de directivos y supervisores.</w:t>
      </w:r>
    </w:p>
    <w:p w:rsidR="00EC403D" w:rsidRDefault="00EC403D" w:rsidP="00EF1E15">
      <w:pPr>
        <w:numPr>
          <w:ilvl w:val="0"/>
          <w:numId w:val="12"/>
        </w:numPr>
        <w:spacing w:before="100" w:beforeAutospacing="1" w:after="100" w:afterAutospacing="1" w:line="240" w:lineRule="auto"/>
        <w:jc w:val="both"/>
        <w:rPr>
          <w:vanish/>
        </w:rPr>
      </w:pPr>
      <w:r>
        <w:rPr>
          <w:vanish/>
        </w:rPr>
        <w:t>La inclusión de la gestión de la edad en la política de recursos humanos.</w:t>
      </w:r>
    </w:p>
    <w:p w:rsidR="00EC403D" w:rsidRDefault="00EC403D" w:rsidP="00EF1E15">
      <w:pPr>
        <w:numPr>
          <w:ilvl w:val="0"/>
          <w:numId w:val="12"/>
        </w:numPr>
        <w:spacing w:before="100" w:beforeAutospacing="1" w:after="100" w:afterAutospacing="1" w:line="240" w:lineRule="auto"/>
        <w:jc w:val="both"/>
        <w:rPr>
          <w:vanish/>
        </w:rPr>
      </w:pPr>
      <w:r>
        <w:rPr>
          <w:vanish/>
        </w:rPr>
        <w:t>La promoción de la capacidad de trabajo.</w:t>
      </w:r>
    </w:p>
    <w:p w:rsidR="00EC403D" w:rsidRDefault="00EC403D" w:rsidP="00EF1E15">
      <w:pPr>
        <w:numPr>
          <w:ilvl w:val="0"/>
          <w:numId w:val="12"/>
        </w:numPr>
        <w:spacing w:before="100" w:beforeAutospacing="1" w:after="100" w:afterAutospacing="1" w:line="240" w:lineRule="auto"/>
        <w:jc w:val="both"/>
        <w:rPr>
          <w:vanish/>
        </w:rPr>
      </w:pPr>
      <w:r>
        <w:rPr>
          <w:vanish/>
        </w:rPr>
        <w:t>El aprendizaje permanente.</w:t>
      </w:r>
    </w:p>
    <w:p w:rsidR="00EC403D" w:rsidRDefault="00EC403D" w:rsidP="00EF1E15">
      <w:pPr>
        <w:numPr>
          <w:ilvl w:val="0"/>
          <w:numId w:val="12"/>
        </w:numPr>
        <w:spacing w:before="100" w:beforeAutospacing="1" w:after="100" w:afterAutospacing="1" w:line="240" w:lineRule="auto"/>
        <w:jc w:val="both"/>
        <w:rPr>
          <w:vanish/>
        </w:rPr>
      </w:pPr>
      <w:r>
        <w:rPr>
          <w:vanish/>
        </w:rPr>
        <w:t>Regímenes de trabajo favorables a las personas mayores.</w:t>
      </w:r>
    </w:p>
    <w:p w:rsidR="00EC403D" w:rsidRDefault="00EC403D" w:rsidP="00EF1E15">
      <w:pPr>
        <w:numPr>
          <w:ilvl w:val="0"/>
          <w:numId w:val="12"/>
        </w:numPr>
        <w:spacing w:before="100" w:beforeAutospacing="1" w:after="100" w:afterAutospacing="1" w:line="240" w:lineRule="auto"/>
        <w:jc w:val="both"/>
        <w:rPr>
          <w:vanish/>
        </w:rPr>
      </w:pPr>
      <w:r>
        <w:rPr>
          <w:vanish/>
        </w:rPr>
        <w:t>Una transición segura y digna a la jubilación.</w:t>
      </w:r>
    </w:p>
    <w:p w:rsidR="00EC403D" w:rsidRDefault="00EC403D" w:rsidP="00EF1E15">
      <w:pPr>
        <w:pStyle w:val="NormalWeb"/>
        <w:jc w:val="both"/>
        <w:rPr>
          <w:vanish/>
        </w:rPr>
      </w:pPr>
      <w:r>
        <w:rPr>
          <w:vanish/>
        </w:rPr>
        <w:t> </w:t>
      </w:r>
    </w:p>
    <w:p w:rsidR="00EC403D" w:rsidRDefault="00EC403D" w:rsidP="00EF1E15">
      <w:pPr>
        <w:pStyle w:val="NormalWeb"/>
        <w:jc w:val="both"/>
        <w:rPr>
          <w:vanish/>
        </w:rPr>
      </w:pPr>
      <w:r>
        <w:rPr>
          <w:rStyle w:val="Textoennegrita"/>
          <w:i/>
          <w:iCs/>
          <w:vanish/>
        </w:rPr>
        <w:t>En el mejor de los casos, la gestión de la edad utiliza un enfoque que abarca todas las fases de la vida y crea igualdad de oportunidades para todos los grupos de edad.</w:t>
      </w:r>
    </w:p>
    <w:p w:rsidR="00EC403D" w:rsidRDefault="00EC403D" w:rsidP="00EF1E15">
      <w:pPr>
        <w:pStyle w:val="NormalWeb"/>
        <w:jc w:val="both"/>
        <w:rPr>
          <w:vanish/>
        </w:rPr>
      </w:pPr>
      <w:r>
        <w:rPr>
          <w:vanish/>
        </w:rPr>
        <w:t> </w:t>
      </w:r>
    </w:p>
    <w:p w:rsidR="00EC403D" w:rsidRDefault="00EC403D" w:rsidP="00EF1E15">
      <w:pPr>
        <w:pStyle w:val="boxingstylesinnercontent"/>
        <w:jc w:val="both"/>
        <w:rPr>
          <w:vanish/>
        </w:rPr>
      </w:pPr>
      <w:r>
        <w:rPr>
          <w:rStyle w:val="Textoennegrita"/>
          <w:vanish/>
        </w:rPr>
        <w:t>Ejemplos de herramientas de gestión de la edad</w:t>
      </w:r>
    </w:p>
    <w:p w:rsidR="00EC403D" w:rsidRDefault="00EC403D" w:rsidP="00EF1E15">
      <w:pPr>
        <w:numPr>
          <w:ilvl w:val="0"/>
          <w:numId w:val="13"/>
        </w:numPr>
        <w:spacing w:before="100" w:beforeAutospacing="1" w:after="100" w:afterAutospacing="1" w:line="240" w:lineRule="auto"/>
        <w:jc w:val="both"/>
        <w:rPr>
          <w:vanish/>
        </w:rPr>
      </w:pPr>
      <w:r>
        <w:rPr>
          <w:rStyle w:val="Textoennegrita"/>
          <w:vanish/>
        </w:rPr>
        <w:t>Elaboración de perfiles de edad</w:t>
      </w:r>
    </w:p>
    <w:p w:rsidR="00EC403D" w:rsidRDefault="00EC403D" w:rsidP="00EF1E15">
      <w:pPr>
        <w:pStyle w:val="NormalWeb"/>
        <w:jc w:val="both"/>
        <w:rPr>
          <w:vanish/>
        </w:rPr>
      </w:pPr>
      <w:r>
        <w:rPr>
          <w:vanish/>
        </w:rPr>
        <w:t>Implica la reunión de información sobre los grupos de edad del personal. Ayuda a medir la diversidad de edades en el lugar de trabajo. La finalidad de elaborar perfiles de edad es ayudar a la planificación estratégica y al proceso decisorio en materia de contratación, conservación de personal, competencias para la jubilación y desarrollo de aptitudes.</w:t>
      </w:r>
    </w:p>
    <w:p w:rsidR="00EC403D" w:rsidRDefault="00EC403D" w:rsidP="00EF1E15">
      <w:pPr>
        <w:numPr>
          <w:ilvl w:val="0"/>
          <w:numId w:val="14"/>
        </w:numPr>
        <w:spacing w:before="100" w:beforeAutospacing="1" w:after="100" w:afterAutospacing="1" w:line="240" w:lineRule="auto"/>
        <w:jc w:val="both"/>
        <w:rPr>
          <w:vanish/>
        </w:rPr>
      </w:pPr>
      <w:r>
        <w:rPr>
          <w:rStyle w:val="Textoennegrita"/>
          <w:vanish/>
        </w:rPr>
        <w:t>Evaluación de competencias</w:t>
      </w:r>
    </w:p>
    <w:p w:rsidR="00EC403D" w:rsidRDefault="00EC403D" w:rsidP="00EF1E15">
      <w:pPr>
        <w:pStyle w:val="NormalWeb"/>
        <w:jc w:val="both"/>
        <w:rPr>
          <w:vanish/>
        </w:rPr>
      </w:pPr>
      <w:r>
        <w:rPr>
          <w:vanish/>
        </w:rPr>
        <w:t>El objetivo de la evaluación de competencias es identificar las deficiencias de aptitudes y competencias de los trabajadores con fines de rendimiento o desarrollo. La evaluación de competencias es una herramienta útil para planificar el remplazo de personal y el desarrollo de carreras, y brinda una base para la formación personalizada y el desarrollo profesional. En el caso de los trabajadores de edad avanzada, puede implicar la adaptación de las aptitudes a nuevos cambios tecnológicos, la posibilidad de movilidad interna o la oferta de otras oportunidades de carrera.</w:t>
      </w:r>
    </w:p>
    <w:p w:rsidR="00EC403D" w:rsidRDefault="00EC403D" w:rsidP="00EF1E15">
      <w:pPr>
        <w:numPr>
          <w:ilvl w:val="0"/>
          <w:numId w:val="15"/>
        </w:numPr>
        <w:spacing w:before="100" w:beforeAutospacing="1" w:after="100" w:afterAutospacing="1" w:line="240" w:lineRule="auto"/>
        <w:jc w:val="both"/>
        <w:rPr>
          <w:vanish/>
        </w:rPr>
      </w:pPr>
      <w:hyperlink r:id="rId39" w:tgtFrame="_blank" w:history="1">
        <w:r>
          <w:rPr>
            <w:rStyle w:val="Hipervnculo"/>
            <w:b/>
            <w:bCs/>
            <w:vanish/>
          </w:rPr>
          <w:t>Índice de capacidad de trabajo</w:t>
        </w:r>
      </w:hyperlink>
      <w:r>
        <w:rPr>
          <w:rStyle w:val="Textoennegrita"/>
          <w:vanish/>
        </w:rPr>
        <w:t xml:space="preserve"> </w:t>
      </w:r>
    </w:p>
    <w:p w:rsidR="00EC403D" w:rsidRDefault="00EC403D" w:rsidP="00EF1E15">
      <w:pPr>
        <w:pStyle w:val="NormalWeb"/>
        <w:jc w:val="both"/>
        <w:rPr>
          <w:vanish/>
        </w:rPr>
      </w:pPr>
      <w:r>
        <w:rPr>
          <w:vanish/>
        </w:rPr>
        <w:t xml:space="preserve">Fue desarrollado por el </w:t>
      </w:r>
      <w:hyperlink r:id="rId40" w:tgtFrame="_blank" w:history="1">
        <w:r>
          <w:rPr>
            <w:rStyle w:val="Hipervnculo"/>
            <w:vanish/>
          </w:rPr>
          <w:t>Instituto Finlandés de Salud en el Lugar de Trabajo</w:t>
        </w:r>
      </w:hyperlink>
      <w:r>
        <w:rPr>
          <w:vanish/>
        </w:rPr>
        <w:t xml:space="preserve"> para medir la capacidad de trabajo de cada trabajador. Se trata de un cuestionario que evalúa la capacidad de trabajo sobre la base de la autoevaluación de los encuestados. Su objetivo es identificar las acciones necesarias para prevenir la disminución de la capacidad de trabajo.</w:t>
      </w:r>
    </w:p>
    <w:p w:rsidR="00EC403D" w:rsidRDefault="00EC403D" w:rsidP="00EF1E15">
      <w:pPr>
        <w:numPr>
          <w:ilvl w:val="0"/>
          <w:numId w:val="16"/>
        </w:numPr>
        <w:spacing w:before="100" w:beforeAutospacing="1" w:after="100" w:afterAutospacing="1" w:line="240" w:lineRule="auto"/>
        <w:jc w:val="both"/>
        <w:rPr>
          <w:vanish/>
        </w:rPr>
      </w:pPr>
      <w:r>
        <w:rPr>
          <w:rStyle w:val="Textoennegrita"/>
          <w:vanish/>
        </w:rPr>
        <w:t>Herramientas de transferencia de conocimientos</w:t>
      </w:r>
    </w:p>
    <w:p w:rsidR="00EC403D" w:rsidRDefault="00EC403D" w:rsidP="00EF1E15">
      <w:pPr>
        <w:pStyle w:val="NormalWeb"/>
        <w:jc w:val="both"/>
        <w:rPr>
          <w:vanish/>
        </w:rPr>
      </w:pPr>
      <w:r>
        <w:rPr>
          <w:vanish/>
        </w:rPr>
        <w:t>Ayudan a mantener los conocimientos técnicos acumulados de los trabajadores mayores. Algunos ejemplos son:</w:t>
      </w:r>
    </w:p>
    <w:p w:rsidR="00EC403D" w:rsidRDefault="00EC403D" w:rsidP="00EF1E15">
      <w:pPr>
        <w:pStyle w:val="NormalWeb"/>
        <w:ind w:left="600"/>
        <w:jc w:val="both"/>
        <w:rPr>
          <w:vanish/>
        </w:rPr>
      </w:pPr>
      <w:r>
        <w:rPr>
          <w:vanish/>
        </w:rPr>
        <w:t>- equipos de personas de distintas edades;</w:t>
      </w:r>
    </w:p>
    <w:p w:rsidR="00EC403D" w:rsidRDefault="00EC403D" w:rsidP="00EF1E15">
      <w:pPr>
        <w:pStyle w:val="NormalWeb"/>
        <w:ind w:left="600"/>
        <w:jc w:val="both"/>
        <w:rPr>
          <w:vanish/>
        </w:rPr>
      </w:pPr>
      <w:r>
        <w:rPr>
          <w:vanish/>
        </w:rPr>
        <w:t>- programas de tutoría y orientación.</w:t>
      </w:r>
    </w:p>
    <w:p w:rsidR="00EC403D" w:rsidRDefault="00EC403D" w:rsidP="00EF1E15">
      <w:pPr>
        <w:numPr>
          <w:ilvl w:val="0"/>
          <w:numId w:val="17"/>
        </w:numPr>
        <w:spacing w:before="100" w:beforeAutospacing="1" w:after="100" w:afterAutospacing="1" w:line="240" w:lineRule="auto"/>
        <w:jc w:val="both"/>
        <w:rPr>
          <w:vanish/>
        </w:rPr>
      </w:pPr>
      <w:r>
        <w:rPr>
          <w:rStyle w:val="Textoennegrita"/>
          <w:vanish/>
        </w:rPr>
        <w:t>Rotación y reasignación de empleos</w:t>
      </w:r>
    </w:p>
    <w:p w:rsidR="00EC403D" w:rsidRDefault="00EC403D" w:rsidP="00EF1E15">
      <w:pPr>
        <w:pStyle w:val="NormalWeb"/>
        <w:jc w:val="both"/>
        <w:rPr>
          <w:vanish/>
        </w:rPr>
      </w:pPr>
      <w:r>
        <w:rPr>
          <w:vanish/>
        </w:rPr>
        <w:t>Puede utilizarse para disminuir la carga de trabajo y reducir al mínimo los efectos del trabajo estresante o extenuante, así como para ofrecer a los trabajadores de edad avanzada la oportunidad de conservar un empleo que se ajuste a sus capacidades.</w:t>
      </w:r>
    </w:p>
    <w:p w:rsidR="00C83D86" w:rsidRDefault="00EF1E15" w:rsidP="00EF1E15">
      <w:pPr>
        <w:jc w:val="both"/>
      </w:pPr>
    </w:p>
    <w:sectPr w:rsidR="00C83D86" w:rsidSect="002C2E2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4.5pt;height:4.5pt" o:bullet="t">
        <v:imagedata r:id="rId1" o:title="bullet"/>
      </v:shape>
    </w:pict>
  </w:numPicBullet>
  <w:numPicBullet w:numPicBulletId="1">
    <w:pict>
      <v:shape id="_x0000_i1159" type="#_x0000_t75" style="width:3in;height:3in" o:bullet="t"/>
    </w:pict>
  </w:numPicBullet>
  <w:numPicBullet w:numPicBulletId="2">
    <w:pict>
      <v:shape id="_x0000_i1160" type="#_x0000_t75" style="width:3in;height:3in" o:bullet="t"/>
    </w:pict>
  </w:numPicBullet>
  <w:numPicBullet w:numPicBulletId="3">
    <w:pict>
      <v:shape id="_x0000_i1161" type="#_x0000_t75" style="width:3in;height:3in" o:bullet="t"/>
    </w:pict>
  </w:numPicBullet>
  <w:numPicBullet w:numPicBulletId="4">
    <w:pict>
      <v:shape id="_x0000_i1162" type="#_x0000_t75" style="width:3in;height:3in" o:bullet="t"/>
    </w:pict>
  </w:numPicBullet>
  <w:numPicBullet w:numPicBulletId="5">
    <w:pict>
      <v:shape id="_x0000_i1163" type="#_x0000_t75" style="width:3in;height:3in" o:bullet="t"/>
    </w:pict>
  </w:numPicBullet>
  <w:numPicBullet w:numPicBulletId="6">
    <w:pict>
      <v:shape id="_x0000_i1164" type="#_x0000_t75" style="width:3in;height:3in" o:bullet="t"/>
    </w:pict>
  </w:numPicBullet>
  <w:numPicBullet w:numPicBulletId="7">
    <w:pict>
      <v:shape id="_x0000_i1165" type="#_x0000_t75" style="width:3in;height:3in" o:bullet="t"/>
    </w:pict>
  </w:numPicBullet>
  <w:numPicBullet w:numPicBulletId="8">
    <w:pict>
      <v:shape id="_x0000_i1166" type="#_x0000_t75" style="width:3in;height:3in" o:bullet="t"/>
    </w:pict>
  </w:numPicBullet>
  <w:numPicBullet w:numPicBulletId="9">
    <w:pict>
      <v:shape id="_x0000_i1167" type="#_x0000_t75" style="width:3in;height:3in" o:bullet="t"/>
    </w:pict>
  </w:numPicBullet>
  <w:numPicBullet w:numPicBulletId="10">
    <w:pict>
      <v:shape id="_x0000_i1168" type="#_x0000_t75" style="width:3in;height:3in" o:bullet="t"/>
    </w:pict>
  </w:numPicBullet>
  <w:numPicBullet w:numPicBulletId="11">
    <w:pict>
      <v:shape id="_x0000_i1169" type="#_x0000_t75" style="width:3in;height:3in" o:bullet="t"/>
    </w:pict>
  </w:numPicBullet>
  <w:numPicBullet w:numPicBulletId="12">
    <w:pict>
      <v:shape id="_x0000_i1170" type="#_x0000_t75" style="width:3in;height:3in" o:bullet="t"/>
    </w:pict>
  </w:numPicBullet>
  <w:numPicBullet w:numPicBulletId="13">
    <w:pict>
      <v:shape id="_x0000_i1171" type="#_x0000_t75" style="width:3in;height:3in" o:bullet="t"/>
    </w:pict>
  </w:numPicBullet>
  <w:numPicBullet w:numPicBulletId="14">
    <w:pict>
      <v:shape id="_x0000_i1172" type="#_x0000_t75" style="width:3in;height:3in" o:bullet="t"/>
    </w:pict>
  </w:numPicBullet>
  <w:numPicBullet w:numPicBulletId="15">
    <w:pict>
      <v:shape id="_x0000_i1173" type="#_x0000_t75" style="width:3in;height:3in" o:bullet="t"/>
    </w:pict>
  </w:numPicBullet>
  <w:numPicBullet w:numPicBulletId="16">
    <w:pict>
      <v:shape id="_x0000_i1174" type="#_x0000_t75" style="width:3in;height:3in" o:bullet="t"/>
    </w:pict>
  </w:numPicBullet>
  <w:numPicBullet w:numPicBulletId="17">
    <w:pict>
      <v:shape id="_x0000_i1175" type="#_x0000_t75" style="width:3in;height:3in" o:bullet="t"/>
    </w:pict>
  </w:numPicBullet>
  <w:numPicBullet w:numPicBulletId="18">
    <w:pict>
      <v:shape id="_x0000_i1176" type="#_x0000_t75" style="width:3in;height:3in" o:bullet="t"/>
    </w:pict>
  </w:numPicBullet>
  <w:numPicBullet w:numPicBulletId="19">
    <w:pict>
      <v:shape id="_x0000_i1177" type="#_x0000_t75" style="width:3in;height:3in" o:bullet="t"/>
    </w:pict>
  </w:numPicBullet>
  <w:numPicBullet w:numPicBulletId="20">
    <w:pict>
      <v:shape id="_x0000_i1178" type="#_x0000_t75" style="width:3in;height:3in" o:bullet="t"/>
    </w:pict>
  </w:numPicBullet>
  <w:numPicBullet w:numPicBulletId="21">
    <w:pict>
      <v:shape id="_x0000_i1179" type="#_x0000_t75" style="width:3in;height:3in" o:bullet="t"/>
    </w:pict>
  </w:numPicBullet>
  <w:numPicBullet w:numPicBulletId="22">
    <w:pict>
      <v:shape id="_x0000_i1180" type="#_x0000_t75" style="width:3in;height:3in" o:bullet="t"/>
    </w:pict>
  </w:numPicBullet>
  <w:abstractNum w:abstractNumId="0">
    <w:nsid w:val="0BDE645B"/>
    <w:multiLevelType w:val="multilevel"/>
    <w:tmpl w:val="7750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D326A"/>
    <w:multiLevelType w:val="multilevel"/>
    <w:tmpl w:val="B5C6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B51CFB"/>
    <w:multiLevelType w:val="multilevel"/>
    <w:tmpl w:val="F14A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9C3F05"/>
    <w:multiLevelType w:val="multilevel"/>
    <w:tmpl w:val="C886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1E6304"/>
    <w:multiLevelType w:val="multilevel"/>
    <w:tmpl w:val="97D8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D529DD"/>
    <w:multiLevelType w:val="multilevel"/>
    <w:tmpl w:val="83FA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0C1C1A"/>
    <w:multiLevelType w:val="multilevel"/>
    <w:tmpl w:val="A57E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943518"/>
    <w:multiLevelType w:val="multilevel"/>
    <w:tmpl w:val="10B6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0565A3"/>
    <w:multiLevelType w:val="multilevel"/>
    <w:tmpl w:val="D8B4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067D94"/>
    <w:multiLevelType w:val="multilevel"/>
    <w:tmpl w:val="D7FC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9F7396"/>
    <w:multiLevelType w:val="multilevel"/>
    <w:tmpl w:val="1524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175E85"/>
    <w:multiLevelType w:val="multilevel"/>
    <w:tmpl w:val="DCCC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0120F0"/>
    <w:multiLevelType w:val="multilevel"/>
    <w:tmpl w:val="C22E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E05E12"/>
    <w:multiLevelType w:val="multilevel"/>
    <w:tmpl w:val="4998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223DDB"/>
    <w:multiLevelType w:val="multilevel"/>
    <w:tmpl w:val="8838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2E1D12"/>
    <w:multiLevelType w:val="multilevel"/>
    <w:tmpl w:val="CEF2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6E1290"/>
    <w:multiLevelType w:val="multilevel"/>
    <w:tmpl w:val="9126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3E4545"/>
    <w:multiLevelType w:val="multilevel"/>
    <w:tmpl w:val="4794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665111"/>
    <w:multiLevelType w:val="multilevel"/>
    <w:tmpl w:val="91B0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A70DD8"/>
    <w:multiLevelType w:val="multilevel"/>
    <w:tmpl w:val="AB5C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DB40E0"/>
    <w:multiLevelType w:val="multilevel"/>
    <w:tmpl w:val="3D32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E17D78"/>
    <w:multiLevelType w:val="multilevel"/>
    <w:tmpl w:val="9442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7F578B"/>
    <w:multiLevelType w:val="multilevel"/>
    <w:tmpl w:val="815C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7A48BE"/>
    <w:multiLevelType w:val="multilevel"/>
    <w:tmpl w:val="EBB8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DC27A0"/>
    <w:multiLevelType w:val="multilevel"/>
    <w:tmpl w:val="DB24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9C546A"/>
    <w:multiLevelType w:val="multilevel"/>
    <w:tmpl w:val="53CE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B21003"/>
    <w:multiLevelType w:val="multilevel"/>
    <w:tmpl w:val="D6CA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9D11F4"/>
    <w:multiLevelType w:val="multilevel"/>
    <w:tmpl w:val="FBC6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B06634"/>
    <w:multiLevelType w:val="multilevel"/>
    <w:tmpl w:val="35DE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2D6736"/>
    <w:multiLevelType w:val="multilevel"/>
    <w:tmpl w:val="8CF4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FE79FD"/>
    <w:multiLevelType w:val="multilevel"/>
    <w:tmpl w:val="72E0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C145F4"/>
    <w:multiLevelType w:val="multilevel"/>
    <w:tmpl w:val="C6B4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FF3D66"/>
    <w:multiLevelType w:val="multilevel"/>
    <w:tmpl w:val="63EA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864B1B"/>
    <w:multiLevelType w:val="multilevel"/>
    <w:tmpl w:val="FA2A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C52507"/>
    <w:multiLevelType w:val="multilevel"/>
    <w:tmpl w:val="84E8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404B87"/>
    <w:multiLevelType w:val="multilevel"/>
    <w:tmpl w:val="5B72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2"/>
  </w:num>
  <w:num w:numId="3">
    <w:abstractNumId w:val="10"/>
  </w:num>
  <w:num w:numId="4">
    <w:abstractNumId w:val="27"/>
  </w:num>
  <w:num w:numId="5">
    <w:abstractNumId w:val="29"/>
  </w:num>
  <w:num w:numId="6">
    <w:abstractNumId w:val="20"/>
  </w:num>
  <w:num w:numId="7">
    <w:abstractNumId w:val="25"/>
  </w:num>
  <w:num w:numId="8">
    <w:abstractNumId w:val="14"/>
  </w:num>
  <w:num w:numId="9">
    <w:abstractNumId w:val="11"/>
  </w:num>
  <w:num w:numId="10">
    <w:abstractNumId w:val="5"/>
  </w:num>
  <w:num w:numId="11">
    <w:abstractNumId w:val="31"/>
  </w:num>
  <w:num w:numId="12">
    <w:abstractNumId w:val="1"/>
  </w:num>
  <w:num w:numId="13">
    <w:abstractNumId w:val="21"/>
  </w:num>
  <w:num w:numId="14">
    <w:abstractNumId w:val="15"/>
  </w:num>
  <w:num w:numId="15">
    <w:abstractNumId w:val="32"/>
  </w:num>
  <w:num w:numId="16">
    <w:abstractNumId w:val="2"/>
  </w:num>
  <w:num w:numId="17">
    <w:abstractNumId w:val="13"/>
  </w:num>
  <w:num w:numId="18">
    <w:abstractNumId w:val="16"/>
  </w:num>
  <w:num w:numId="19">
    <w:abstractNumId w:val="17"/>
  </w:num>
  <w:num w:numId="20">
    <w:abstractNumId w:val="19"/>
  </w:num>
  <w:num w:numId="21">
    <w:abstractNumId w:val="18"/>
  </w:num>
  <w:num w:numId="22">
    <w:abstractNumId w:val="12"/>
  </w:num>
  <w:num w:numId="23">
    <w:abstractNumId w:val="26"/>
  </w:num>
  <w:num w:numId="24">
    <w:abstractNumId w:val="33"/>
  </w:num>
  <w:num w:numId="25">
    <w:abstractNumId w:val="28"/>
  </w:num>
  <w:num w:numId="26">
    <w:abstractNumId w:val="8"/>
  </w:num>
  <w:num w:numId="27">
    <w:abstractNumId w:val="4"/>
  </w:num>
  <w:num w:numId="28">
    <w:abstractNumId w:val="34"/>
  </w:num>
  <w:num w:numId="29">
    <w:abstractNumId w:val="30"/>
  </w:num>
  <w:num w:numId="30">
    <w:abstractNumId w:val="24"/>
  </w:num>
  <w:num w:numId="31">
    <w:abstractNumId w:val="35"/>
  </w:num>
  <w:num w:numId="32">
    <w:abstractNumId w:val="23"/>
  </w:num>
  <w:num w:numId="33">
    <w:abstractNumId w:val="7"/>
  </w:num>
  <w:num w:numId="34">
    <w:abstractNumId w:val="9"/>
  </w:num>
  <w:num w:numId="35">
    <w:abstractNumId w:val="0"/>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403D"/>
    <w:rsid w:val="00096D99"/>
    <w:rsid w:val="000E0F07"/>
    <w:rsid w:val="001E77EB"/>
    <w:rsid w:val="002C2E2B"/>
    <w:rsid w:val="00746D5D"/>
    <w:rsid w:val="00BC473E"/>
    <w:rsid w:val="00EC403D"/>
    <w:rsid w:val="00EF1E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2B"/>
  </w:style>
  <w:style w:type="paragraph" w:styleId="Ttulo1">
    <w:name w:val="heading 1"/>
    <w:basedOn w:val="Normal"/>
    <w:link w:val="Ttulo1Car"/>
    <w:uiPriority w:val="9"/>
    <w:qFormat/>
    <w:rsid w:val="00EC40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EC40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403D"/>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EC403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C40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03D"/>
    <w:rPr>
      <w:rFonts w:ascii="Tahoma" w:hAnsi="Tahoma" w:cs="Tahoma"/>
      <w:sz w:val="16"/>
      <w:szCs w:val="16"/>
    </w:rPr>
  </w:style>
  <w:style w:type="character" w:customStyle="1" w:styleId="Ttulo2Car">
    <w:name w:val="Título 2 Car"/>
    <w:basedOn w:val="Fuentedeprrafopredeter"/>
    <w:link w:val="Ttulo2"/>
    <w:uiPriority w:val="9"/>
    <w:semiHidden/>
    <w:rsid w:val="00EC403D"/>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semiHidden/>
    <w:unhideWhenUsed/>
    <w:rsid w:val="00EC403D"/>
    <w:rPr>
      <w:color w:val="0000FF"/>
      <w:u w:val="single"/>
    </w:rPr>
  </w:style>
  <w:style w:type="paragraph" w:customStyle="1" w:styleId="boxingstylesinnercontent">
    <w:name w:val="boxing_styles_inner_content"/>
    <w:basedOn w:val="Normal"/>
    <w:rsid w:val="00EC403D"/>
    <w:pPr>
      <w:pBdr>
        <w:top w:val="single" w:sz="6" w:space="12" w:color="C5CBD8"/>
        <w:left w:val="single" w:sz="6" w:space="12" w:color="C5CBD8"/>
        <w:bottom w:val="single" w:sz="6" w:space="12" w:color="C5CBD8"/>
        <w:right w:val="single" w:sz="6" w:space="12" w:color="C5CBD8"/>
      </w:pBdr>
      <w:shd w:val="clear" w:color="auto" w:fill="F7F8F9"/>
      <w:spacing w:before="240" w:after="24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C403D"/>
    <w:rPr>
      <w:b/>
      <w:bCs/>
    </w:rPr>
  </w:style>
  <w:style w:type="character" w:customStyle="1" w:styleId="link-external">
    <w:name w:val="link-external"/>
    <w:basedOn w:val="Fuentedeprrafopredeter"/>
    <w:rsid w:val="00EC403D"/>
  </w:style>
  <w:style w:type="character" w:customStyle="1" w:styleId="link-pdf-js">
    <w:name w:val="link-pdf-js"/>
    <w:basedOn w:val="Fuentedeprrafopredeter"/>
    <w:rsid w:val="00EC403D"/>
  </w:style>
  <w:style w:type="character" w:styleId="nfasis">
    <w:name w:val="Emphasis"/>
    <w:basedOn w:val="Fuentedeprrafopredeter"/>
    <w:uiPriority w:val="20"/>
    <w:qFormat/>
    <w:rsid w:val="00EC403D"/>
    <w:rPr>
      <w:i/>
      <w:iCs/>
    </w:rPr>
  </w:style>
</w:styles>
</file>

<file path=word/webSettings.xml><?xml version="1.0" encoding="utf-8"?>
<w:webSettings xmlns:r="http://schemas.openxmlformats.org/officeDocument/2006/relationships" xmlns:w="http://schemas.openxmlformats.org/wordprocessingml/2006/main">
  <w:divs>
    <w:div w:id="2629149">
      <w:bodyDiv w:val="1"/>
      <w:marLeft w:val="0"/>
      <w:marRight w:val="0"/>
      <w:marTop w:val="0"/>
      <w:marBottom w:val="0"/>
      <w:divBdr>
        <w:top w:val="none" w:sz="0" w:space="0" w:color="auto"/>
        <w:left w:val="none" w:sz="0" w:space="0" w:color="auto"/>
        <w:bottom w:val="none" w:sz="0" w:space="0" w:color="auto"/>
        <w:right w:val="none" w:sz="0" w:space="0" w:color="auto"/>
      </w:divBdr>
      <w:divsChild>
        <w:div w:id="846215305">
          <w:marLeft w:val="0"/>
          <w:marRight w:val="0"/>
          <w:marTop w:val="0"/>
          <w:marBottom w:val="0"/>
          <w:divBdr>
            <w:top w:val="none" w:sz="0" w:space="0" w:color="auto"/>
            <w:left w:val="none" w:sz="0" w:space="0" w:color="auto"/>
            <w:bottom w:val="none" w:sz="0" w:space="0" w:color="auto"/>
            <w:right w:val="none" w:sz="0" w:space="0" w:color="auto"/>
          </w:divBdr>
          <w:divsChild>
            <w:div w:id="1760442840">
              <w:marLeft w:val="0"/>
              <w:marRight w:val="0"/>
              <w:marTop w:val="0"/>
              <w:marBottom w:val="0"/>
              <w:divBdr>
                <w:top w:val="none" w:sz="0" w:space="0" w:color="auto"/>
                <w:left w:val="none" w:sz="0" w:space="0" w:color="auto"/>
                <w:bottom w:val="none" w:sz="0" w:space="0" w:color="auto"/>
                <w:right w:val="none" w:sz="0" w:space="0" w:color="auto"/>
              </w:divBdr>
              <w:divsChild>
                <w:div w:id="1549414850">
                  <w:marLeft w:val="0"/>
                  <w:marRight w:val="0"/>
                  <w:marTop w:val="0"/>
                  <w:marBottom w:val="0"/>
                  <w:divBdr>
                    <w:top w:val="none" w:sz="0" w:space="0" w:color="auto"/>
                    <w:left w:val="none" w:sz="0" w:space="0" w:color="auto"/>
                    <w:bottom w:val="none" w:sz="0" w:space="0" w:color="auto"/>
                    <w:right w:val="none" w:sz="0" w:space="0" w:color="auto"/>
                  </w:divBdr>
                  <w:divsChild>
                    <w:div w:id="1699356907">
                      <w:marLeft w:val="0"/>
                      <w:marRight w:val="0"/>
                      <w:marTop w:val="0"/>
                      <w:marBottom w:val="0"/>
                      <w:divBdr>
                        <w:top w:val="none" w:sz="0" w:space="0" w:color="auto"/>
                        <w:left w:val="none" w:sz="0" w:space="0" w:color="auto"/>
                        <w:bottom w:val="none" w:sz="0" w:space="0" w:color="auto"/>
                        <w:right w:val="none" w:sz="0" w:space="0" w:color="auto"/>
                      </w:divBdr>
                      <w:divsChild>
                        <w:div w:id="7679262">
                          <w:marLeft w:val="0"/>
                          <w:marRight w:val="0"/>
                          <w:marTop w:val="0"/>
                          <w:marBottom w:val="0"/>
                          <w:divBdr>
                            <w:top w:val="none" w:sz="0" w:space="0" w:color="auto"/>
                            <w:left w:val="none" w:sz="0" w:space="0" w:color="auto"/>
                            <w:bottom w:val="none" w:sz="0" w:space="0" w:color="auto"/>
                            <w:right w:val="none" w:sz="0" w:space="0" w:color="auto"/>
                          </w:divBdr>
                          <w:divsChild>
                            <w:div w:id="1965964809">
                              <w:marLeft w:val="0"/>
                              <w:marRight w:val="0"/>
                              <w:marTop w:val="0"/>
                              <w:marBottom w:val="0"/>
                              <w:divBdr>
                                <w:top w:val="none" w:sz="0" w:space="0" w:color="auto"/>
                                <w:left w:val="none" w:sz="0" w:space="0" w:color="auto"/>
                                <w:bottom w:val="none" w:sz="0" w:space="0" w:color="auto"/>
                                <w:right w:val="none" w:sz="0" w:space="0" w:color="auto"/>
                              </w:divBdr>
                              <w:divsChild>
                                <w:div w:id="1266957409">
                                  <w:marLeft w:val="0"/>
                                  <w:marRight w:val="0"/>
                                  <w:marTop w:val="0"/>
                                  <w:marBottom w:val="0"/>
                                  <w:divBdr>
                                    <w:top w:val="none" w:sz="0" w:space="0" w:color="auto"/>
                                    <w:left w:val="none" w:sz="0" w:space="0" w:color="auto"/>
                                    <w:bottom w:val="none" w:sz="0" w:space="0" w:color="auto"/>
                                    <w:right w:val="none" w:sz="0" w:space="0" w:color="auto"/>
                                  </w:divBdr>
                                  <w:divsChild>
                                    <w:div w:id="551356248">
                                      <w:marLeft w:val="0"/>
                                      <w:marRight w:val="0"/>
                                      <w:marTop w:val="0"/>
                                      <w:marBottom w:val="0"/>
                                      <w:divBdr>
                                        <w:top w:val="none" w:sz="0" w:space="0" w:color="auto"/>
                                        <w:left w:val="none" w:sz="0" w:space="0" w:color="auto"/>
                                        <w:bottom w:val="none" w:sz="0" w:space="0" w:color="auto"/>
                                        <w:right w:val="none" w:sz="0" w:space="0" w:color="auto"/>
                                      </w:divBdr>
                                      <w:divsChild>
                                        <w:div w:id="647708163">
                                          <w:marLeft w:val="0"/>
                                          <w:marRight w:val="0"/>
                                          <w:marTop w:val="0"/>
                                          <w:marBottom w:val="0"/>
                                          <w:divBdr>
                                            <w:top w:val="none" w:sz="0" w:space="0" w:color="auto"/>
                                            <w:left w:val="none" w:sz="0" w:space="0" w:color="auto"/>
                                            <w:bottom w:val="none" w:sz="0" w:space="0" w:color="auto"/>
                                            <w:right w:val="none" w:sz="0" w:space="0" w:color="auto"/>
                                          </w:divBdr>
                                          <w:divsChild>
                                            <w:div w:id="1813324773">
                                              <w:marLeft w:val="0"/>
                                              <w:marRight w:val="0"/>
                                              <w:marTop w:val="0"/>
                                              <w:marBottom w:val="0"/>
                                              <w:divBdr>
                                                <w:top w:val="none" w:sz="0" w:space="0" w:color="auto"/>
                                                <w:left w:val="none" w:sz="0" w:space="0" w:color="auto"/>
                                                <w:bottom w:val="none" w:sz="0" w:space="0" w:color="auto"/>
                                                <w:right w:val="none" w:sz="0" w:space="0" w:color="auto"/>
                                              </w:divBdr>
                                              <w:divsChild>
                                                <w:div w:id="1167818096">
                                                  <w:marLeft w:val="0"/>
                                                  <w:marRight w:val="0"/>
                                                  <w:marTop w:val="0"/>
                                                  <w:marBottom w:val="0"/>
                                                  <w:divBdr>
                                                    <w:top w:val="none" w:sz="0" w:space="0" w:color="auto"/>
                                                    <w:left w:val="none" w:sz="0" w:space="0" w:color="auto"/>
                                                    <w:bottom w:val="none" w:sz="0" w:space="0" w:color="auto"/>
                                                    <w:right w:val="none" w:sz="0" w:space="0" w:color="auto"/>
                                                  </w:divBdr>
                                                  <w:divsChild>
                                                    <w:div w:id="454834649">
                                                      <w:marLeft w:val="0"/>
                                                      <w:marRight w:val="0"/>
                                                      <w:marTop w:val="0"/>
                                                      <w:marBottom w:val="0"/>
                                                      <w:divBdr>
                                                        <w:top w:val="none" w:sz="0" w:space="0" w:color="auto"/>
                                                        <w:left w:val="none" w:sz="0" w:space="0" w:color="auto"/>
                                                        <w:bottom w:val="none" w:sz="0" w:space="0" w:color="auto"/>
                                                        <w:right w:val="none" w:sz="0" w:space="0" w:color="auto"/>
                                                      </w:divBdr>
                                                      <w:divsChild>
                                                        <w:div w:id="539173614">
                                                          <w:marLeft w:val="0"/>
                                                          <w:marRight w:val="0"/>
                                                          <w:marTop w:val="0"/>
                                                          <w:marBottom w:val="0"/>
                                                          <w:divBdr>
                                                            <w:top w:val="none" w:sz="0" w:space="0" w:color="auto"/>
                                                            <w:left w:val="none" w:sz="0" w:space="0" w:color="auto"/>
                                                            <w:bottom w:val="none" w:sz="0" w:space="0" w:color="auto"/>
                                                            <w:right w:val="none" w:sz="0" w:space="0" w:color="auto"/>
                                                          </w:divBdr>
                                                          <w:divsChild>
                                                            <w:div w:id="982469985">
                                                              <w:marLeft w:val="0"/>
                                                              <w:marRight w:val="0"/>
                                                              <w:marTop w:val="0"/>
                                                              <w:marBottom w:val="0"/>
                                                              <w:divBdr>
                                                                <w:top w:val="none" w:sz="0" w:space="0" w:color="auto"/>
                                                                <w:left w:val="none" w:sz="0" w:space="0" w:color="auto"/>
                                                                <w:bottom w:val="none" w:sz="0" w:space="0" w:color="auto"/>
                                                                <w:right w:val="none" w:sz="0" w:space="0" w:color="auto"/>
                                                              </w:divBdr>
                                                              <w:divsChild>
                                                                <w:div w:id="74211850">
                                                                  <w:marLeft w:val="0"/>
                                                                  <w:marRight w:val="0"/>
                                                                  <w:marTop w:val="0"/>
                                                                  <w:marBottom w:val="0"/>
                                                                  <w:divBdr>
                                                                    <w:top w:val="none" w:sz="0" w:space="0" w:color="auto"/>
                                                                    <w:left w:val="none" w:sz="0" w:space="0" w:color="auto"/>
                                                                    <w:bottom w:val="none" w:sz="0" w:space="0" w:color="auto"/>
                                                                    <w:right w:val="none" w:sz="0" w:space="0" w:color="auto"/>
                                                                  </w:divBdr>
                                                                  <w:divsChild>
                                                                    <w:div w:id="474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047070">
      <w:bodyDiv w:val="1"/>
      <w:marLeft w:val="0"/>
      <w:marRight w:val="0"/>
      <w:marTop w:val="0"/>
      <w:marBottom w:val="0"/>
      <w:divBdr>
        <w:top w:val="none" w:sz="0" w:space="0" w:color="auto"/>
        <w:left w:val="none" w:sz="0" w:space="0" w:color="auto"/>
        <w:bottom w:val="none" w:sz="0" w:space="0" w:color="auto"/>
        <w:right w:val="none" w:sz="0" w:space="0" w:color="auto"/>
      </w:divBdr>
      <w:divsChild>
        <w:div w:id="1355765653">
          <w:marLeft w:val="0"/>
          <w:marRight w:val="0"/>
          <w:marTop w:val="0"/>
          <w:marBottom w:val="0"/>
          <w:divBdr>
            <w:top w:val="none" w:sz="0" w:space="0" w:color="auto"/>
            <w:left w:val="none" w:sz="0" w:space="0" w:color="auto"/>
            <w:bottom w:val="none" w:sz="0" w:space="0" w:color="auto"/>
            <w:right w:val="none" w:sz="0" w:space="0" w:color="auto"/>
          </w:divBdr>
          <w:divsChild>
            <w:div w:id="1952861952">
              <w:marLeft w:val="0"/>
              <w:marRight w:val="0"/>
              <w:marTop w:val="0"/>
              <w:marBottom w:val="0"/>
              <w:divBdr>
                <w:top w:val="none" w:sz="0" w:space="0" w:color="auto"/>
                <w:left w:val="none" w:sz="0" w:space="0" w:color="auto"/>
                <w:bottom w:val="none" w:sz="0" w:space="0" w:color="auto"/>
                <w:right w:val="none" w:sz="0" w:space="0" w:color="auto"/>
              </w:divBdr>
              <w:divsChild>
                <w:div w:id="1976374086">
                  <w:marLeft w:val="0"/>
                  <w:marRight w:val="0"/>
                  <w:marTop w:val="0"/>
                  <w:marBottom w:val="0"/>
                  <w:divBdr>
                    <w:top w:val="none" w:sz="0" w:space="0" w:color="auto"/>
                    <w:left w:val="none" w:sz="0" w:space="0" w:color="auto"/>
                    <w:bottom w:val="none" w:sz="0" w:space="0" w:color="auto"/>
                    <w:right w:val="none" w:sz="0" w:space="0" w:color="auto"/>
                  </w:divBdr>
                  <w:divsChild>
                    <w:div w:id="1903976474">
                      <w:marLeft w:val="0"/>
                      <w:marRight w:val="0"/>
                      <w:marTop w:val="0"/>
                      <w:marBottom w:val="0"/>
                      <w:divBdr>
                        <w:top w:val="none" w:sz="0" w:space="0" w:color="auto"/>
                        <w:left w:val="none" w:sz="0" w:space="0" w:color="auto"/>
                        <w:bottom w:val="none" w:sz="0" w:space="0" w:color="auto"/>
                        <w:right w:val="none" w:sz="0" w:space="0" w:color="auto"/>
                      </w:divBdr>
                      <w:divsChild>
                        <w:div w:id="1031807515">
                          <w:marLeft w:val="0"/>
                          <w:marRight w:val="0"/>
                          <w:marTop w:val="0"/>
                          <w:marBottom w:val="0"/>
                          <w:divBdr>
                            <w:top w:val="none" w:sz="0" w:space="0" w:color="auto"/>
                            <w:left w:val="none" w:sz="0" w:space="0" w:color="auto"/>
                            <w:bottom w:val="none" w:sz="0" w:space="0" w:color="auto"/>
                            <w:right w:val="none" w:sz="0" w:space="0" w:color="auto"/>
                          </w:divBdr>
                          <w:divsChild>
                            <w:div w:id="666634025">
                              <w:marLeft w:val="0"/>
                              <w:marRight w:val="0"/>
                              <w:marTop w:val="0"/>
                              <w:marBottom w:val="0"/>
                              <w:divBdr>
                                <w:top w:val="none" w:sz="0" w:space="0" w:color="auto"/>
                                <w:left w:val="none" w:sz="0" w:space="0" w:color="auto"/>
                                <w:bottom w:val="none" w:sz="0" w:space="0" w:color="auto"/>
                                <w:right w:val="none" w:sz="0" w:space="0" w:color="auto"/>
                              </w:divBdr>
                              <w:divsChild>
                                <w:div w:id="257642656">
                                  <w:marLeft w:val="0"/>
                                  <w:marRight w:val="0"/>
                                  <w:marTop w:val="0"/>
                                  <w:marBottom w:val="0"/>
                                  <w:divBdr>
                                    <w:top w:val="none" w:sz="0" w:space="0" w:color="auto"/>
                                    <w:left w:val="none" w:sz="0" w:space="0" w:color="auto"/>
                                    <w:bottom w:val="none" w:sz="0" w:space="0" w:color="auto"/>
                                    <w:right w:val="none" w:sz="0" w:space="0" w:color="auto"/>
                                  </w:divBdr>
                                  <w:divsChild>
                                    <w:div w:id="747312824">
                                      <w:marLeft w:val="0"/>
                                      <w:marRight w:val="0"/>
                                      <w:marTop w:val="0"/>
                                      <w:marBottom w:val="0"/>
                                      <w:divBdr>
                                        <w:top w:val="none" w:sz="0" w:space="0" w:color="auto"/>
                                        <w:left w:val="none" w:sz="0" w:space="0" w:color="auto"/>
                                        <w:bottom w:val="none" w:sz="0" w:space="0" w:color="auto"/>
                                        <w:right w:val="none" w:sz="0" w:space="0" w:color="auto"/>
                                      </w:divBdr>
                                      <w:divsChild>
                                        <w:div w:id="1138643331">
                                          <w:marLeft w:val="0"/>
                                          <w:marRight w:val="0"/>
                                          <w:marTop w:val="0"/>
                                          <w:marBottom w:val="0"/>
                                          <w:divBdr>
                                            <w:top w:val="none" w:sz="0" w:space="0" w:color="auto"/>
                                            <w:left w:val="none" w:sz="0" w:space="0" w:color="auto"/>
                                            <w:bottom w:val="none" w:sz="0" w:space="0" w:color="auto"/>
                                            <w:right w:val="none" w:sz="0" w:space="0" w:color="auto"/>
                                          </w:divBdr>
                                          <w:divsChild>
                                            <w:div w:id="771171456">
                                              <w:marLeft w:val="0"/>
                                              <w:marRight w:val="0"/>
                                              <w:marTop w:val="0"/>
                                              <w:marBottom w:val="0"/>
                                              <w:divBdr>
                                                <w:top w:val="none" w:sz="0" w:space="0" w:color="auto"/>
                                                <w:left w:val="none" w:sz="0" w:space="0" w:color="auto"/>
                                                <w:bottom w:val="none" w:sz="0" w:space="0" w:color="auto"/>
                                                <w:right w:val="none" w:sz="0" w:space="0" w:color="auto"/>
                                              </w:divBdr>
                                              <w:divsChild>
                                                <w:div w:id="2033652925">
                                                  <w:marLeft w:val="0"/>
                                                  <w:marRight w:val="0"/>
                                                  <w:marTop w:val="0"/>
                                                  <w:marBottom w:val="0"/>
                                                  <w:divBdr>
                                                    <w:top w:val="none" w:sz="0" w:space="0" w:color="auto"/>
                                                    <w:left w:val="none" w:sz="0" w:space="0" w:color="auto"/>
                                                    <w:bottom w:val="none" w:sz="0" w:space="0" w:color="auto"/>
                                                    <w:right w:val="none" w:sz="0" w:space="0" w:color="auto"/>
                                                  </w:divBdr>
                                                  <w:divsChild>
                                                    <w:div w:id="789326177">
                                                      <w:marLeft w:val="0"/>
                                                      <w:marRight w:val="0"/>
                                                      <w:marTop w:val="0"/>
                                                      <w:marBottom w:val="0"/>
                                                      <w:divBdr>
                                                        <w:top w:val="none" w:sz="0" w:space="0" w:color="auto"/>
                                                        <w:left w:val="none" w:sz="0" w:space="0" w:color="auto"/>
                                                        <w:bottom w:val="none" w:sz="0" w:space="0" w:color="auto"/>
                                                        <w:right w:val="none" w:sz="0" w:space="0" w:color="auto"/>
                                                      </w:divBdr>
                                                      <w:divsChild>
                                                        <w:div w:id="185799018">
                                                          <w:marLeft w:val="0"/>
                                                          <w:marRight w:val="0"/>
                                                          <w:marTop w:val="0"/>
                                                          <w:marBottom w:val="0"/>
                                                          <w:divBdr>
                                                            <w:top w:val="none" w:sz="0" w:space="0" w:color="auto"/>
                                                            <w:left w:val="none" w:sz="0" w:space="0" w:color="auto"/>
                                                            <w:bottom w:val="none" w:sz="0" w:space="0" w:color="auto"/>
                                                            <w:right w:val="none" w:sz="0" w:space="0" w:color="auto"/>
                                                          </w:divBdr>
                                                          <w:divsChild>
                                                            <w:div w:id="2066830076">
                                                              <w:marLeft w:val="0"/>
                                                              <w:marRight w:val="0"/>
                                                              <w:marTop w:val="0"/>
                                                              <w:marBottom w:val="0"/>
                                                              <w:divBdr>
                                                                <w:top w:val="none" w:sz="0" w:space="0" w:color="auto"/>
                                                                <w:left w:val="none" w:sz="0" w:space="0" w:color="auto"/>
                                                                <w:bottom w:val="none" w:sz="0" w:space="0" w:color="auto"/>
                                                                <w:right w:val="none" w:sz="0" w:space="0" w:color="auto"/>
                                                              </w:divBdr>
                                                            </w:div>
                                                            <w:div w:id="7566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2856554">
      <w:bodyDiv w:val="1"/>
      <w:marLeft w:val="0"/>
      <w:marRight w:val="0"/>
      <w:marTop w:val="0"/>
      <w:marBottom w:val="0"/>
      <w:divBdr>
        <w:top w:val="none" w:sz="0" w:space="0" w:color="auto"/>
        <w:left w:val="none" w:sz="0" w:space="0" w:color="auto"/>
        <w:bottom w:val="none" w:sz="0" w:space="0" w:color="auto"/>
        <w:right w:val="none" w:sz="0" w:space="0" w:color="auto"/>
      </w:divBdr>
      <w:divsChild>
        <w:div w:id="1262907750">
          <w:marLeft w:val="0"/>
          <w:marRight w:val="0"/>
          <w:marTop w:val="0"/>
          <w:marBottom w:val="0"/>
          <w:divBdr>
            <w:top w:val="none" w:sz="0" w:space="0" w:color="auto"/>
            <w:left w:val="none" w:sz="0" w:space="0" w:color="auto"/>
            <w:bottom w:val="none" w:sz="0" w:space="0" w:color="auto"/>
            <w:right w:val="none" w:sz="0" w:space="0" w:color="auto"/>
          </w:divBdr>
          <w:divsChild>
            <w:div w:id="858474783">
              <w:marLeft w:val="0"/>
              <w:marRight w:val="0"/>
              <w:marTop w:val="0"/>
              <w:marBottom w:val="0"/>
              <w:divBdr>
                <w:top w:val="none" w:sz="0" w:space="0" w:color="auto"/>
                <w:left w:val="none" w:sz="0" w:space="0" w:color="auto"/>
                <w:bottom w:val="none" w:sz="0" w:space="0" w:color="auto"/>
                <w:right w:val="none" w:sz="0" w:space="0" w:color="auto"/>
              </w:divBdr>
              <w:divsChild>
                <w:div w:id="1335573416">
                  <w:marLeft w:val="0"/>
                  <w:marRight w:val="0"/>
                  <w:marTop w:val="0"/>
                  <w:marBottom w:val="0"/>
                  <w:divBdr>
                    <w:top w:val="none" w:sz="0" w:space="0" w:color="auto"/>
                    <w:left w:val="none" w:sz="0" w:space="0" w:color="auto"/>
                    <w:bottom w:val="none" w:sz="0" w:space="0" w:color="auto"/>
                    <w:right w:val="none" w:sz="0" w:space="0" w:color="auto"/>
                  </w:divBdr>
                  <w:divsChild>
                    <w:div w:id="4867789">
                      <w:marLeft w:val="0"/>
                      <w:marRight w:val="0"/>
                      <w:marTop w:val="0"/>
                      <w:marBottom w:val="0"/>
                      <w:divBdr>
                        <w:top w:val="none" w:sz="0" w:space="0" w:color="auto"/>
                        <w:left w:val="none" w:sz="0" w:space="0" w:color="auto"/>
                        <w:bottom w:val="none" w:sz="0" w:space="0" w:color="auto"/>
                        <w:right w:val="none" w:sz="0" w:space="0" w:color="auto"/>
                      </w:divBdr>
                      <w:divsChild>
                        <w:div w:id="1422334127">
                          <w:marLeft w:val="0"/>
                          <w:marRight w:val="0"/>
                          <w:marTop w:val="0"/>
                          <w:marBottom w:val="0"/>
                          <w:divBdr>
                            <w:top w:val="none" w:sz="0" w:space="0" w:color="auto"/>
                            <w:left w:val="none" w:sz="0" w:space="0" w:color="auto"/>
                            <w:bottom w:val="none" w:sz="0" w:space="0" w:color="auto"/>
                            <w:right w:val="none" w:sz="0" w:space="0" w:color="auto"/>
                          </w:divBdr>
                          <w:divsChild>
                            <w:div w:id="926231057">
                              <w:marLeft w:val="0"/>
                              <w:marRight w:val="0"/>
                              <w:marTop w:val="0"/>
                              <w:marBottom w:val="0"/>
                              <w:divBdr>
                                <w:top w:val="none" w:sz="0" w:space="0" w:color="auto"/>
                                <w:left w:val="none" w:sz="0" w:space="0" w:color="auto"/>
                                <w:bottom w:val="none" w:sz="0" w:space="0" w:color="auto"/>
                                <w:right w:val="none" w:sz="0" w:space="0" w:color="auto"/>
                              </w:divBdr>
                              <w:divsChild>
                                <w:div w:id="809053022">
                                  <w:marLeft w:val="0"/>
                                  <w:marRight w:val="0"/>
                                  <w:marTop w:val="0"/>
                                  <w:marBottom w:val="0"/>
                                  <w:divBdr>
                                    <w:top w:val="none" w:sz="0" w:space="0" w:color="auto"/>
                                    <w:left w:val="none" w:sz="0" w:space="0" w:color="auto"/>
                                    <w:bottom w:val="none" w:sz="0" w:space="0" w:color="auto"/>
                                    <w:right w:val="none" w:sz="0" w:space="0" w:color="auto"/>
                                  </w:divBdr>
                                  <w:divsChild>
                                    <w:div w:id="1837645790">
                                      <w:marLeft w:val="0"/>
                                      <w:marRight w:val="0"/>
                                      <w:marTop w:val="0"/>
                                      <w:marBottom w:val="0"/>
                                      <w:divBdr>
                                        <w:top w:val="none" w:sz="0" w:space="0" w:color="auto"/>
                                        <w:left w:val="none" w:sz="0" w:space="0" w:color="auto"/>
                                        <w:bottom w:val="none" w:sz="0" w:space="0" w:color="auto"/>
                                        <w:right w:val="none" w:sz="0" w:space="0" w:color="auto"/>
                                      </w:divBdr>
                                      <w:divsChild>
                                        <w:div w:id="1332873496">
                                          <w:marLeft w:val="0"/>
                                          <w:marRight w:val="0"/>
                                          <w:marTop w:val="0"/>
                                          <w:marBottom w:val="0"/>
                                          <w:divBdr>
                                            <w:top w:val="none" w:sz="0" w:space="0" w:color="auto"/>
                                            <w:left w:val="none" w:sz="0" w:space="0" w:color="auto"/>
                                            <w:bottom w:val="none" w:sz="0" w:space="0" w:color="auto"/>
                                            <w:right w:val="none" w:sz="0" w:space="0" w:color="auto"/>
                                          </w:divBdr>
                                          <w:divsChild>
                                            <w:div w:id="1284459784">
                                              <w:marLeft w:val="0"/>
                                              <w:marRight w:val="0"/>
                                              <w:marTop w:val="0"/>
                                              <w:marBottom w:val="0"/>
                                              <w:divBdr>
                                                <w:top w:val="none" w:sz="0" w:space="0" w:color="auto"/>
                                                <w:left w:val="none" w:sz="0" w:space="0" w:color="auto"/>
                                                <w:bottom w:val="none" w:sz="0" w:space="0" w:color="auto"/>
                                                <w:right w:val="none" w:sz="0" w:space="0" w:color="auto"/>
                                              </w:divBdr>
                                              <w:divsChild>
                                                <w:div w:id="1056590638">
                                                  <w:marLeft w:val="0"/>
                                                  <w:marRight w:val="0"/>
                                                  <w:marTop w:val="0"/>
                                                  <w:marBottom w:val="0"/>
                                                  <w:divBdr>
                                                    <w:top w:val="none" w:sz="0" w:space="0" w:color="auto"/>
                                                    <w:left w:val="none" w:sz="0" w:space="0" w:color="auto"/>
                                                    <w:bottom w:val="none" w:sz="0" w:space="0" w:color="auto"/>
                                                    <w:right w:val="none" w:sz="0" w:space="0" w:color="auto"/>
                                                  </w:divBdr>
                                                  <w:divsChild>
                                                    <w:div w:id="1109084627">
                                                      <w:marLeft w:val="0"/>
                                                      <w:marRight w:val="0"/>
                                                      <w:marTop w:val="0"/>
                                                      <w:marBottom w:val="0"/>
                                                      <w:divBdr>
                                                        <w:top w:val="none" w:sz="0" w:space="0" w:color="auto"/>
                                                        <w:left w:val="none" w:sz="0" w:space="0" w:color="auto"/>
                                                        <w:bottom w:val="none" w:sz="0" w:space="0" w:color="auto"/>
                                                        <w:right w:val="none" w:sz="0" w:space="0" w:color="auto"/>
                                                      </w:divBdr>
                                                      <w:divsChild>
                                                        <w:div w:id="1245533875">
                                                          <w:marLeft w:val="0"/>
                                                          <w:marRight w:val="0"/>
                                                          <w:marTop w:val="0"/>
                                                          <w:marBottom w:val="0"/>
                                                          <w:divBdr>
                                                            <w:top w:val="none" w:sz="0" w:space="0" w:color="auto"/>
                                                            <w:left w:val="none" w:sz="0" w:space="0" w:color="auto"/>
                                                            <w:bottom w:val="none" w:sz="0" w:space="0" w:color="auto"/>
                                                            <w:right w:val="none" w:sz="0" w:space="0" w:color="auto"/>
                                                          </w:divBdr>
                                                          <w:divsChild>
                                                            <w:div w:id="435906773">
                                                              <w:marLeft w:val="0"/>
                                                              <w:marRight w:val="0"/>
                                                              <w:marTop w:val="0"/>
                                                              <w:marBottom w:val="0"/>
                                                              <w:divBdr>
                                                                <w:top w:val="none" w:sz="0" w:space="0" w:color="auto"/>
                                                                <w:left w:val="none" w:sz="0" w:space="0" w:color="auto"/>
                                                                <w:bottom w:val="none" w:sz="0" w:space="0" w:color="auto"/>
                                                                <w:right w:val="none" w:sz="0" w:space="0" w:color="auto"/>
                                                              </w:divBdr>
                                                              <w:divsChild>
                                                                <w:div w:id="810752159">
                                                                  <w:marLeft w:val="0"/>
                                                                  <w:marRight w:val="0"/>
                                                                  <w:marTop w:val="0"/>
                                                                  <w:marBottom w:val="0"/>
                                                                  <w:divBdr>
                                                                    <w:top w:val="none" w:sz="0" w:space="0" w:color="auto"/>
                                                                    <w:left w:val="none" w:sz="0" w:space="0" w:color="auto"/>
                                                                    <w:bottom w:val="none" w:sz="0" w:space="0" w:color="auto"/>
                                                                    <w:right w:val="none" w:sz="0" w:space="0" w:color="auto"/>
                                                                  </w:divBdr>
                                                                  <w:divsChild>
                                                                    <w:div w:id="13087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1888486">
      <w:bodyDiv w:val="1"/>
      <w:marLeft w:val="0"/>
      <w:marRight w:val="0"/>
      <w:marTop w:val="0"/>
      <w:marBottom w:val="0"/>
      <w:divBdr>
        <w:top w:val="none" w:sz="0" w:space="0" w:color="auto"/>
        <w:left w:val="none" w:sz="0" w:space="0" w:color="auto"/>
        <w:bottom w:val="none" w:sz="0" w:space="0" w:color="auto"/>
        <w:right w:val="none" w:sz="0" w:space="0" w:color="auto"/>
      </w:divBdr>
      <w:divsChild>
        <w:div w:id="1495220646">
          <w:marLeft w:val="0"/>
          <w:marRight w:val="0"/>
          <w:marTop w:val="0"/>
          <w:marBottom w:val="0"/>
          <w:divBdr>
            <w:top w:val="none" w:sz="0" w:space="0" w:color="auto"/>
            <w:left w:val="none" w:sz="0" w:space="0" w:color="auto"/>
            <w:bottom w:val="none" w:sz="0" w:space="0" w:color="auto"/>
            <w:right w:val="none" w:sz="0" w:space="0" w:color="auto"/>
          </w:divBdr>
          <w:divsChild>
            <w:div w:id="1075981517">
              <w:marLeft w:val="0"/>
              <w:marRight w:val="0"/>
              <w:marTop w:val="0"/>
              <w:marBottom w:val="0"/>
              <w:divBdr>
                <w:top w:val="none" w:sz="0" w:space="0" w:color="auto"/>
                <w:left w:val="none" w:sz="0" w:space="0" w:color="auto"/>
                <w:bottom w:val="none" w:sz="0" w:space="0" w:color="auto"/>
                <w:right w:val="none" w:sz="0" w:space="0" w:color="auto"/>
              </w:divBdr>
              <w:divsChild>
                <w:div w:id="1068042476">
                  <w:marLeft w:val="0"/>
                  <w:marRight w:val="0"/>
                  <w:marTop w:val="0"/>
                  <w:marBottom w:val="0"/>
                  <w:divBdr>
                    <w:top w:val="none" w:sz="0" w:space="0" w:color="auto"/>
                    <w:left w:val="none" w:sz="0" w:space="0" w:color="auto"/>
                    <w:bottom w:val="none" w:sz="0" w:space="0" w:color="auto"/>
                    <w:right w:val="none" w:sz="0" w:space="0" w:color="auto"/>
                  </w:divBdr>
                  <w:divsChild>
                    <w:div w:id="678854166">
                      <w:marLeft w:val="0"/>
                      <w:marRight w:val="0"/>
                      <w:marTop w:val="0"/>
                      <w:marBottom w:val="0"/>
                      <w:divBdr>
                        <w:top w:val="none" w:sz="0" w:space="0" w:color="auto"/>
                        <w:left w:val="none" w:sz="0" w:space="0" w:color="auto"/>
                        <w:bottom w:val="none" w:sz="0" w:space="0" w:color="auto"/>
                        <w:right w:val="none" w:sz="0" w:space="0" w:color="auto"/>
                      </w:divBdr>
                      <w:divsChild>
                        <w:div w:id="636691426">
                          <w:marLeft w:val="0"/>
                          <w:marRight w:val="0"/>
                          <w:marTop w:val="0"/>
                          <w:marBottom w:val="0"/>
                          <w:divBdr>
                            <w:top w:val="none" w:sz="0" w:space="0" w:color="auto"/>
                            <w:left w:val="none" w:sz="0" w:space="0" w:color="auto"/>
                            <w:bottom w:val="none" w:sz="0" w:space="0" w:color="auto"/>
                            <w:right w:val="none" w:sz="0" w:space="0" w:color="auto"/>
                          </w:divBdr>
                          <w:divsChild>
                            <w:div w:id="628047634">
                              <w:marLeft w:val="0"/>
                              <w:marRight w:val="0"/>
                              <w:marTop w:val="0"/>
                              <w:marBottom w:val="0"/>
                              <w:divBdr>
                                <w:top w:val="none" w:sz="0" w:space="0" w:color="auto"/>
                                <w:left w:val="none" w:sz="0" w:space="0" w:color="auto"/>
                                <w:bottom w:val="none" w:sz="0" w:space="0" w:color="auto"/>
                                <w:right w:val="none" w:sz="0" w:space="0" w:color="auto"/>
                              </w:divBdr>
                              <w:divsChild>
                                <w:div w:id="895051467">
                                  <w:marLeft w:val="0"/>
                                  <w:marRight w:val="0"/>
                                  <w:marTop w:val="0"/>
                                  <w:marBottom w:val="0"/>
                                  <w:divBdr>
                                    <w:top w:val="none" w:sz="0" w:space="0" w:color="auto"/>
                                    <w:left w:val="none" w:sz="0" w:space="0" w:color="auto"/>
                                    <w:bottom w:val="none" w:sz="0" w:space="0" w:color="auto"/>
                                    <w:right w:val="none" w:sz="0" w:space="0" w:color="auto"/>
                                  </w:divBdr>
                                  <w:divsChild>
                                    <w:div w:id="1329945291">
                                      <w:marLeft w:val="0"/>
                                      <w:marRight w:val="0"/>
                                      <w:marTop w:val="0"/>
                                      <w:marBottom w:val="0"/>
                                      <w:divBdr>
                                        <w:top w:val="none" w:sz="0" w:space="0" w:color="auto"/>
                                        <w:left w:val="none" w:sz="0" w:space="0" w:color="auto"/>
                                        <w:bottom w:val="none" w:sz="0" w:space="0" w:color="auto"/>
                                        <w:right w:val="none" w:sz="0" w:space="0" w:color="auto"/>
                                      </w:divBdr>
                                      <w:divsChild>
                                        <w:div w:id="119300558">
                                          <w:marLeft w:val="0"/>
                                          <w:marRight w:val="0"/>
                                          <w:marTop w:val="0"/>
                                          <w:marBottom w:val="0"/>
                                          <w:divBdr>
                                            <w:top w:val="none" w:sz="0" w:space="0" w:color="auto"/>
                                            <w:left w:val="none" w:sz="0" w:space="0" w:color="auto"/>
                                            <w:bottom w:val="none" w:sz="0" w:space="0" w:color="auto"/>
                                            <w:right w:val="none" w:sz="0" w:space="0" w:color="auto"/>
                                          </w:divBdr>
                                          <w:divsChild>
                                            <w:div w:id="1322395054">
                                              <w:marLeft w:val="0"/>
                                              <w:marRight w:val="0"/>
                                              <w:marTop w:val="0"/>
                                              <w:marBottom w:val="0"/>
                                              <w:divBdr>
                                                <w:top w:val="none" w:sz="0" w:space="0" w:color="auto"/>
                                                <w:left w:val="none" w:sz="0" w:space="0" w:color="auto"/>
                                                <w:bottom w:val="none" w:sz="0" w:space="0" w:color="auto"/>
                                                <w:right w:val="none" w:sz="0" w:space="0" w:color="auto"/>
                                              </w:divBdr>
                                              <w:divsChild>
                                                <w:div w:id="1081829635">
                                                  <w:marLeft w:val="0"/>
                                                  <w:marRight w:val="0"/>
                                                  <w:marTop w:val="0"/>
                                                  <w:marBottom w:val="0"/>
                                                  <w:divBdr>
                                                    <w:top w:val="none" w:sz="0" w:space="0" w:color="auto"/>
                                                    <w:left w:val="none" w:sz="0" w:space="0" w:color="auto"/>
                                                    <w:bottom w:val="none" w:sz="0" w:space="0" w:color="auto"/>
                                                    <w:right w:val="none" w:sz="0" w:space="0" w:color="auto"/>
                                                  </w:divBdr>
                                                  <w:divsChild>
                                                    <w:div w:id="1273318183">
                                                      <w:marLeft w:val="0"/>
                                                      <w:marRight w:val="0"/>
                                                      <w:marTop w:val="0"/>
                                                      <w:marBottom w:val="0"/>
                                                      <w:divBdr>
                                                        <w:top w:val="none" w:sz="0" w:space="0" w:color="auto"/>
                                                        <w:left w:val="none" w:sz="0" w:space="0" w:color="auto"/>
                                                        <w:bottom w:val="none" w:sz="0" w:space="0" w:color="auto"/>
                                                        <w:right w:val="none" w:sz="0" w:space="0" w:color="auto"/>
                                                      </w:divBdr>
                                                      <w:divsChild>
                                                        <w:div w:id="1462991923">
                                                          <w:marLeft w:val="0"/>
                                                          <w:marRight w:val="0"/>
                                                          <w:marTop w:val="0"/>
                                                          <w:marBottom w:val="0"/>
                                                          <w:divBdr>
                                                            <w:top w:val="none" w:sz="0" w:space="0" w:color="auto"/>
                                                            <w:left w:val="none" w:sz="0" w:space="0" w:color="auto"/>
                                                            <w:bottom w:val="none" w:sz="0" w:space="0" w:color="auto"/>
                                                            <w:right w:val="none" w:sz="0" w:space="0" w:color="auto"/>
                                                          </w:divBdr>
                                                          <w:divsChild>
                                                            <w:div w:id="1007486278">
                                                              <w:marLeft w:val="0"/>
                                                              <w:marRight w:val="0"/>
                                                              <w:marTop w:val="0"/>
                                                              <w:marBottom w:val="0"/>
                                                              <w:divBdr>
                                                                <w:top w:val="none" w:sz="0" w:space="0" w:color="auto"/>
                                                                <w:left w:val="none" w:sz="0" w:space="0" w:color="auto"/>
                                                                <w:bottom w:val="none" w:sz="0" w:space="0" w:color="auto"/>
                                                                <w:right w:val="none" w:sz="0" w:space="0" w:color="auto"/>
                                                              </w:divBdr>
                                                              <w:divsChild>
                                                                <w:div w:id="691146661">
                                                                  <w:marLeft w:val="0"/>
                                                                  <w:marRight w:val="0"/>
                                                                  <w:marTop w:val="0"/>
                                                                  <w:marBottom w:val="0"/>
                                                                  <w:divBdr>
                                                                    <w:top w:val="none" w:sz="0" w:space="0" w:color="auto"/>
                                                                    <w:left w:val="none" w:sz="0" w:space="0" w:color="auto"/>
                                                                    <w:bottom w:val="none" w:sz="0" w:space="0" w:color="auto"/>
                                                                    <w:right w:val="none" w:sz="0" w:space="0" w:color="auto"/>
                                                                  </w:divBdr>
                                                                  <w:divsChild>
                                                                    <w:div w:id="580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8751404">
      <w:bodyDiv w:val="1"/>
      <w:marLeft w:val="0"/>
      <w:marRight w:val="0"/>
      <w:marTop w:val="0"/>
      <w:marBottom w:val="0"/>
      <w:divBdr>
        <w:top w:val="none" w:sz="0" w:space="0" w:color="auto"/>
        <w:left w:val="none" w:sz="0" w:space="0" w:color="auto"/>
        <w:bottom w:val="none" w:sz="0" w:space="0" w:color="auto"/>
        <w:right w:val="none" w:sz="0" w:space="0" w:color="auto"/>
      </w:divBdr>
      <w:divsChild>
        <w:div w:id="1606157226">
          <w:marLeft w:val="0"/>
          <w:marRight w:val="0"/>
          <w:marTop w:val="0"/>
          <w:marBottom w:val="0"/>
          <w:divBdr>
            <w:top w:val="none" w:sz="0" w:space="0" w:color="auto"/>
            <w:left w:val="none" w:sz="0" w:space="0" w:color="auto"/>
            <w:bottom w:val="none" w:sz="0" w:space="0" w:color="auto"/>
            <w:right w:val="none" w:sz="0" w:space="0" w:color="auto"/>
          </w:divBdr>
          <w:divsChild>
            <w:div w:id="1124470677">
              <w:marLeft w:val="0"/>
              <w:marRight w:val="0"/>
              <w:marTop w:val="0"/>
              <w:marBottom w:val="0"/>
              <w:divBdr>
                <w:top w:val="none" w:sz="0" w:space="0" w:color="auto"/>
                <w:left w:val="none" w:sz="0" w:space="0" w:color="auto"/>
                <w:bottom w:val="none" w:sz="0" w:space="0" w:color="auto"/>
                <w:right w:val="none" w:sz="0" w:space="0" w:color="auto"/>
              </w:divBdr>
              <w:divsChild>
                <w:div w:id="367997734">
                  <w:marLeft w:val="0"/>
                  <w:marRight w:val="0"/>
                  <w:marTop w:val="0"/>
                  <w:marBottom w:val="0"/>
                  <w:divBdr>
                    <w:top w:val="none" w:sz="0" w:space="0" w:color="auto"/>
                    <w:left w:val="none" w:sz="0" w:space="0" w:color="auto"/>
                    <w:bottom w:val="none" w:sz="0" w:space="0" w:color="auto"/>
                    <w:right w:val="none" w:sz="0" w:space="0" w:color="auto"/>
                  </w:divBdr>
                  <w:divsChild>
                    <w:div w:id="1229339623">
                      <w:marLeft w:val="0"/>
                      <w:marRight w:val="0"/>
                      <w:marTop w:val="0"/>
                      <w:marBottom w:val="0"/>
                      <w:divBdr>
                        <w:top w:val="none" w:sz="0" w:space="0" w:color="auto"/>
                        <w:left w:val="none" w:sz="0" w:space="0" w:color="auto"/>
                        <w:bottom w:val="none" w:sz="0" w:space="0" w:color="auto"/>
                        <w:right w:val="none" w:sz="0" w:space="0" w:color="auto"/>
                      </w:divBdr>
                      <w:divsChild>
                        <w:div w:id="79496965">
                          <w:marLeft w:val="0"/>
                          <w:marRight w:val="0"/>
                          <w:marTop w:val="0"/>
                          <w:marBottom w:val="0"/>
                          <w:divBdr>
                            <w:top w:val="none" w:sz="0" w:space="0" w:color="auto"/>
                            <w:left w:val="none" w:sz="0" w:space="0" w:color="auto"/>
                            <w:bottom w:val="none" w:sz="0" w:space="0" w:color="auto"/>
                            <w:right w:val="none" w:sz="0" w:space="0" w:color="auto"/>
                          </w:divBdr>
                          <w:divsChild>
                            <w:div w:id="730735365">
                              <w:marLeft w:val="0"/>
                              <w:marRight w:val="0"/>
                              <w:marTop w:val="0"/>
                              <w:marBottom w:val="0"/>
                              <w:divBdr>
                                <w:top w:val="none" w:sz="0" w:space="0" w:color="auto"/>
                                <w:left w:val="none" w:sz="0" w:space="0" w:color="auto"/>
                                <w:bottom w:val="none" w:sz="0" w:space="0" w:color="auto"/>
                                <w:right w:val="none" w:sz="0" w:space="0" w:color="auto"/>
                              </w:divBdr>
                              <w:divsChild>
                                <w:div w:id="1908345961">
                                  <w:marLeft w:val="0"/>
                                  <w:marRight w:val="0"/>
                                  <w:marTop w:val="0"/>
                                  <w:marBottom w:val="0"/>
                                  <w:divBdr>
                                    <w:top w:val="none" w:sz="0" w:space="0" w:color="auto"/>
                                    <w:left w:val="none" w:sz="0" w:space="0" w:color="auto"/>
                                    <w:bottom w:val="none" w:sz="0" w:space="0" w:color="auto"/>
                                    <w:right w:val="none" w:sz="0" w:space="0" w:color="auto"/>
                                  </w:divBdr>
                                  <w:divsChild>
                                    <w:div w:id="22219599">
                                      <w:marLeft w:val="0"/>
                                      <w:marRight w:val="0"/>
                                      <w:marTop w:val="0"/>
                                      <w:marBottom w:val="0"/>
                                      <w:divBdr>
                                        <w:top w:val="none" w:sz="0" w:space="0" w:color="auto"/>
                                        <w:left w:val="none" w:sz="0" w:space="0" w:color="auto"/>
                                        <w:bottom w:val="none" w:sz="0" w:space="0" w:color="auto"/>
                                        <w:right w:val="none" w:sz="0" w:space="0" w:color="auto"/>
                                      </w:divBdr>
                                      <w:divsChild>
                                        <w:div w:id="124011538">
                                          <w:marLeft w:val="0"/>
                                          <w:marRight w:val="0"/>
                                          <w:marTop w:val="0"/>
                                          <w:marBottom w:val="0"/>
                                          <w:divBdr>
                                            <w:top w:val="none" w:sz="0" w:space="0" w:color="auto"/>
                                            <w:left w:val="none" w:sz="0" w:space="0" w:color="auto"/>
                                            <w:bottom w:val="none" w:sz="0" w:space="0" w:color="auto"/>
                                            <w:right w:val="none" w:sz="0" w:space="0" w:color="auto"/>
                                          </w:divBdr>
                                          <w:divsChild>
                                            <w:div w:id="781072688">
                                              <w:marLeft w:val="0"/>
                                              <w:marRight w:val="0"/>
                                              <w:marTop w:val="0"/>
                                              <w:marBottom w:val="0"/>
                                              <w:divBdr>
                                                <w:top w:val="none" w:sz="0" w:space="0" w:color="auto"/>
                                                <w:left w:val="none" w:sz="0" w:space="0" w:color="auto"/>
                                                <w:bottom w:val="none" w:sz="0" w:space="0" w:color="auto"/>
                                                <w:right w:val="none" w:sz="0" w:space="0" w:color="auto"/>
                                              </w:divBdr>
                                              <w:divsChild>
                                                <w:div w:id="1420057401">
                                                  <w:marLeft w:val="0"/>
                                                  <w:marRight w:val="0"/>
                                                  <w:marTop w:val="0"/>
                                                  <w:marBottom w:val="0"/>
                                                  <w:divBdr>
                                                    <w:top w:val="none" w:sz="0" w:space="0" w:color="auto"/>
                                                    <w:left w:val="none" w:sz="0" w:space="0" w:color="auto"/>
                                                    <w:bottom w:val="none" w:sz="0" w:space="0" w:color="auto"/>
                                                    <w:right w:val="none" w:sz="0" w:space="0" w:color="auto"/>
                                                  </w:divBdr>
                                                  <w:divsChild>
                                                    <w:div w:id="1006443517">
                                                      <w:marLeft w:val="0"/>
                                                      <w:marRight w:val="0"/>
                                                      <w:marTop w:val="0"/>
                                                      <w:marBottom w:val="0"/>
                                                      <w:divBdr>
                                                        <w:top w:val="none" w:sz="0" w:space="0" w:color="auto"/>
                                                        <w:left w:val="none" w:sz="0" w:space="0" w:color="auto"/>
                                                        <w:bottom w:val="none" w:sz="0" w:space="0" w:color="auto"/>
                                                        <w:right w:val="none" w:sz="0" w:space="0" w:color="auto"/>
                                                      </w:divBdr>
                                                      <w:divsChild>
                                                        <w:div w:id="317199303">
                                                          <w:marLeft w:val="0"/>
                                                          <w:marRight w:val="0"/>
                                                          <w:marTop w:val="0"/>
                                                          <w:marBottom w:val="0"/>
                                                          <w:divBdr>
                                                            <w:top w:val="none" w:sz="0" w:space="0" w:color="auto"/>
                                                            <w:left w:val="none" w:sz="0" w:space="0" w:color="auto"/>
                                                            <w:bottom w:val="none" w:sz="0" w:space="0" w:color="auto"/>
                                                            <w:right w:val="none" w:sz="0" w:space="0" w:color="auto"/>
                                                          </w:divBdr>
                                                          <w:divsChild>
                                                            <w:div w:id="817649871">
                                                              <w:marLeft w:val="0"/>
                                                              <w:marRight w:val="0"/>
                                                              <w:marTop w:val="0"/>
                                                              <w:marBottom w:val="0"/>
                                                              <w:divBdr>
                                                                <w:top w:val="none" w:sz="0" w:space="0" w:color="auto"/>
                                                                <w:left w:val="none" w:sz="0" w:space="0" w:color="auto"/>
                                                                <w:bottom w:val="none" w:sz="0" w:space="0" w:color="auto"/>
                                                                <w:right w:val="none" w:sz="0" w:space="0" w:color="auto"/>
                                                              </w:divBdr>
                                                            </w:div>
                                                            <w:div w:id="3360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7145601">
      <w:bodyDiv w:val="1"/>
      <w:marLeft w:val="0"/>
      <w:marRight w:val="0"/>
      <w:marTop w:val="0"/>
      <w:marBottom w:val="0"/>
      <w:divBdr>
        <w:top w:val="none" w:sz="0" w:space="0" w:color="auto"/>
        <w:left w:val="none" w:sz="0" w:space="0" w:color="auto"/>
        <w:bottom w:val="none" w:sz="0" w:space="0" w:color="auto"/>
        <w:right w:val="none" w:sz="0" w:space="0" w:color="auto"/>
      </w:divBdr>
      <w:divsChild>
        <w:div w:id="1899825397">
          <w:marLeft w:val="0"/>
          <w:marRight w:val="0"/>
          <w:marTop w:val="0"/>
          <w:marBottom w:val="0"/>
          <w:divBdr>
            <w:top w:val="none" w:sz="0" w:space="0" w:color="auto"/>
            <w:left w:val="none" w:sz="0" w:space="0" w:color="auto"/>
            <w:bottom w:val="none" w:sz="0" w:space="0" w:color="auto"/>
            <w:right w:val="none" w:sz="0" w:space="0" w:color="auto"/>
          </w:divBdr>
          <w:divsChild>
            <w:div w:id="668941940">
              <w:marLeft w:val="0"/>
              <w:marRight w:val="0"/>
              <w:marTop w:val="0"/>
              <w:marBottom w:val="0"/>
              <w:divBdr>
                <w:top w:val="none" w:sz="0" w:space="0" w:color="auto"/>
                <w:left w:val="none" w:sz="0" w:space="0" w:color="auto"/>
                <w:bottom w:val="none" w:sz="0" w:space="0" w:color="auto"/>
                <w:right w:val="none" w:sz="0" w:space="0" w:color="auto"/>
              </w:divBdr>
              <w:divsChild>
                <w:div w:id="991711068">
                  <w:marLeft w:val="0"/>
                  <w:marRight w:val="0"/>
                  <w:marTop w:val="0"/>
                  <w:marBottom w:val="0"/>
                  <w:divBdr>
                    <w:top w:val="none" w:sz="0" w:space="0" w:color="auto"/>
                    <w:left w:val="none" w:sz="0" w:space="0" w:color="auto"/>
                    <w:bottom w:val="none" w:sz="0" w:space="0" w:color="auto"/>
                    <w:right w:val="none" w:sz="0" w:space="0" w:color="auto"/>
                  </w:divBdr>
                  <w:divsChild>
                    <w:div w:id="2136941035">
                      <w:marLeft w:val="0"/>
                      <w:marRight w:val="0"/>
                      <w:marTop w:val="0"/>
                      <w:marBottom w:val="0"/>
                      <w:divBdr>
                        <w:top w:val="none" w:sz="0" w:space="0" w:color="auto"/>
                        <w:left w:val="none" w:sz="0" w:space="0" w:color="auto"/>
                        <w:bottom w:val="none" w:sz="0" w:space="0" w:color="auto"/>
                        <w:right w:val="none" w:sz="0" w:space="0" w:color="auto"/>
                      </w:divBdr>
                      <w:divsChild>
                        <w:div w:id="1196966950">
                          <w:marLeft w:val="0"/>
                          <w:marRight w:val="0"/>
                          <w:marTop w:val="0"/>
                          <w:marBottom w:val="0"/>
                          <w:divBdr>
                            <w:top w:val="none" w:sz="0" w:space="0" w:color="auto"/>
                            <w:left w:val="none" w:sz="0" w:space="0" w:color="auto"/>
                            <w:bottom w:val="none" w:sz="0" w:space="0" w:color="auto"/>
                            <w:right w:val="none" w:sz="0" w:space="0" w:color="auto"/>
                          </w:divBdr>
                          <w:divsChild>
                            <w:div w:id="653485725">
                              <w:marLeft w:val="0"/>
                              <w:marRight w:val="0"/>
                              <w:marTop w:val="0"/>
                              <w:marBottom w:val="0"/>
                              <w:divBdr>
                                <w:top w:val="none" w:sz="0" w:space="0" w:color="auto"/>
                                <w:left w:val="none" w:sz="0" w:space="0" w:color="auto"/>
                                <w:bottom w:val="none" w:sz="0" w:space="0" w:color="auto"/>
                                <w:right w:val="none" w:sz="0" w:space="0" w:color="auto"/>
                              </w:divBdr>
                              <w:divsChild>
                                <w:div w:id="1106004564">
                                  <w:marLeft w:val="0"/>
                                  <w:marRight w:val="0"/>
                                  <w:marTop w:val="0"/>
                                  <w:marBottom w:val="0"/>
                                  <w:divBdr>
                                    <w:top w:val="none" w:sz="0" w:space="0" w:color="auto"/>
                                    <w:left w:val="none" w:sz="0" w:space="0" w:color="auto"/>
                                    <w:bottom w:val="none" w:sz="0" w:space="0" w:color="auto"/>
                                    <w:right w:val="none" w:sz="0" w:space="0" w:color="auto"/>
                                  </w:divBdr>
                                  <w:divsChild>
                                    <w:div w:id="1905333521">
                                      <w:marLeft w:val="0"/>
                                      <w:marRight w:val="0"/>
                                      <w:marTop w:val="0"/>
                                      <w:marBottom w:val="0"/>
                                      <w:divBdr>
                                        <w:top w:val="none" w:sz="0" w:space="0" w:color="auto"/>
                                        <w:left w:val="none" w:sz="0" w:space="0" w:color="auto"/>
                                        <w:bottom w:val="none" w:sz="0" w:space="0" w:color="auto"/>
                                        <w:right w:val="none" w:sz="0" w:space="0" w:color="auto"/>
                                      </w:divBdr>
                                      <w:divsChild>
                                        <w:div w:id="1091391213">
                                          <w:marLeft w:val="0"/>
                                          <w:marRight w:val="0"/>
                                          <w:marTop w:val="0"/>
                                          <w:marBottom w:val="0"/>
                                          <w:divBdr>
                                            <w:top w:val="none" w:sz="0" w:space="0" w:color="auto"/>
                                            <w:left w:val="none" w:sz="0" w:space="0" w:color="auto"/>
                                            <w:bottom w:val="none" w:sz="0" w:space="0" w:color="auto"/>
                                            <w:right w:val="none" w:sz="0" w:space="0" w:color="auto"/>
                                          </w:divBdr>
                                          <w:divsChild>
                                            <w:div w:id="2087266405">
                                              <w:marLeft w:val="0"/>
                                              <w:marRight w:val="0"/>
                                              <w:marTop w:val="0"/>
                                              <w:marBottom w:val="0"/>
                                              <w:divBdr>
                                                <w:top w:val="none" w:sz="0" w:space="0" w:color="auto"/>
                                                <w:left w:val="none" w:sz="0" w:space="0" w:color="auto"/>
                                                <w:bottom w:val="none" w:sz="0" w:space="0" w:color="auto"/>
                                                <w:right w:val="none" w:sz="0" w:space="0" w:color="auto"/>
                                              </w:divBdr>
                                              <w:divsChild>
                                                <w:div w:id="1815482552">
                                                  <w:marLeft w:val="0"/>
                                                  <w:marRight w:val="0"/>
                                                  <w:marTop w:val="0"/>
                                                  <w:marBottom w:val="0"/>
                                                  <w:divBdr>
                                                    <w:top w:val="none" w:sz="0" w:space="0" w:color="auto"/>
                                                    <w:left w:val="none" w:sz="0" w:space="0" w:color="auto"/>
                                                    <w:bottom w:val="none" w:sz="0" w:space="0" w:color="auto"/>
                                                    <w:right w:val="none" w:sz="0" w:space="0" w:color="auto"/>
                                                  </w:divBdr>
                                                  <w:divsChild>
                                                    <w:div w:id="2012952699">
                                                      <w:marLeft w:val="0"/>
                                                      <w:marRight w:val="0"/>
                                                      <w:marTop w:val="0"/>
                                                      <w:marBottom w:val="0"/>
                                                      <w:divBdr>
                                                        <w:top w:val="none" w:sz="0" w:space="0" w:color="auto"/>
                                                        <w:left w:val="none" w:sz="0" w:space="0" w:color="auto"/>
                                                        <w:bottom w:val="none" w:sz="0" w:space="0" w:color="auto"/>
                                                        <w:right w:val="none" w:sz="0" w:space="0" w:color="auto"/>
                                                      </w:divBdr>
                                                      <w:divsChild>
                                                        <w:div w:id="1468006850">
                                                          <w:marLeft w:val="0"/>
                                                          <w:marRight w:val="0"/>
                                                          <w:marTop w:val="0"/>
                                                          <w:marBottom w:val="0"/>
                                                          <w:divBdr>
                                                            <w:top w:val="none" w:sz="0" w:space="0" w:color="auto"/>
                                                            <w:left w:val="none" w:sz="0" w:space="0" w:color="auto"/>
                                                            <w:bottom w:val="none" w:sz="0" w:space="0" w:color="auto"/>
                                                            <w:right w:val="none" w:sz="0" w:space="0" w:color="auto"/>
                                                          </w:divBdr>
                                                          <w:divsChild>
                                                            <w:div w:id="235551920">
                                                              <w:marLeft w:val="0"/>
                                                              <w:marRight w:val="0"/>
                                                              <w:marTop w:val="0"/>
                                                              <w:marBottom w:val="0"/>
                                                              <w:divBdr>
                                                                <w:top w:val="none" w:sz="0" w:space="0" w:color="auto"/>
                                                                <w:left w:val="none" w:sz="0" w:space="0" w:color="auto"/>
                                                                <w:bottom w:val="none" w:sz="0" w:space="0" w:color="auto"/>
                                                                <w:right w:val="none" w:sz="0" w:space="0" w:color="auto"/>
                                                              </w:divBdr>
                                                              <w:divsChild>
                                                                <w:div w:id="1616598246">
                                                                  <w:marLeft w:val="0"/>
                                                                  <w:marRight w:val="0"/>
                                                                  <w:marTop w:val="0"/>
                                                                  <w:marBottom w:val="0"/>
                                                                  <w:divBdr>
                                                                    <w:top w:val="none" w:sz="0" w:space="0" w:color="auto"/>
                                                                    <w:left w:val="none" w:sz="0" w:space="0" w:color="auto"/>
                                                                    <w:bottom w:val="none" w:sz="0" w:space="0" w:color="auto"/>
                                                                    <w:right w:val="none" w:sz="0" w:space="0" w:color="auto"/>
                                                                  </w:divBdr>
                                                                  <w:divsChild>
                                                                    <w:div w:id="15946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5273039">
      <w:bodyDiv w:val="1"/>
      <w:marLeft w:val="0"/>
      <w:marRight w:val="0"/>
      <w:marTop w:val="0"/>
      <w:marBottom w:val="0"/>
      <w:divBdr>
        <w:top w:val="none" w:sz="0" w:space="0" w:color="auto"/>
        <w:left w:val="none" w:sz="0" w:space="0" w:color="auto"/>
        <w:bottom w:val="none" w:sz="0" w:space="0" w:color="auto"/>
        <w:right w:val="none" w:sz="0" w:space="0" w:color="auto"/>
      </w:divBdr>
      <w:divsChild>
        <w:div w:id="376590389">
          <w:marLeft w:val="0"/>
          <w:marRight w:val="0"/>
          <w:marTop w:val="0"/>
          <w:marBottom w:val="0"/>
          <w:divBdr>
            <w:top w:val="none" w:sz="0" w:space="0" w:color="auto"/>
            <w:left w:val="none" w:sz="0" w:space="0" w:color="auto"/>
            <w:bottom w:val="none" w:sz="0" w:space="0" w:color="auto"/>
            <w:right w:val="none" w:sz="0" w:space="0" w:color="auto"/>
          </w:divBdr>
          <w:divsChild>
            <w:div w:id="1159928774">
              <w:marLeft w:val="0"/>
              <w:marRight w:val="0"/>
              <w:marTop w:val="0"/>
              <w:marBottom w:val="0"/>
              <w:divBdr>
                <w:top w:val="none" w:sz="0" w:space="0" w:color="auto"/>
                <w:left w:val="none" w:sz="0" w:space="0" w:color="auto"/>
                <w:bottom w:val="none" w:sz="0" w:space="0" w:color="auto"/>
                <w:right w:val="none" w:sz="0" w:space="0" w:color="auto"/>
              </w:divBdr>
              <w:divsChild>
                <w:div w:id="164322679">
                  <w:marLeft w:val="0"/>
                  <w:marRight w:val="0"/>
                  <w:marTop w:val="0"/>
                  <w:marBottom w:val="0"/>
                  <w:divBdr>
                    <w:top w:val="none" w:sz="0" w:space="0" w:color="auto"/>
                    <w:left w:val="none" w:sz="0" w:space="0" w:color="auto"/>
                    <w:bottom w:val="none" w:sz="0" w:space="0" w:color="auto"/>
                    <w:right w:val="none" w:sz="0" w:space="0" w:color="auto"/>
                  </w:divBdr>
                  <w:divsChild>
                    <w:div w:id="1726102519">
                      <w:marLeft w:val="0"/>
                      <w:marRight w:val="0"/>
                      <w:marTop w:val="0"/>
                      <w:marBottom w:val="0"/>
                      <w:divBdr>
                        <w:top w:val="none" w:sz="0" w:space="0" w:color="auto"/>
                        <w:left w:val="none" w:sz="0" w:space="0" w:color="auto"/>
                        <w:bottom w:val="none" w:sz="0" w:space="0" w:color="auto"/>
                        <w:right w:val="none" w:sz="0" w:space="0" w:color="auto"/>
                      </w:divBdr>
                      <w:divsChild>
                        <w:div w:id="611785799">
                          <w:marLeft w:val="0"/>
                          <w:marRight w:val="0"/>
                          <w:marTop w:val="0"/>
                          <w:marBottom w:val="0"/>
                          <w:divBdr>
                            <w:top w:val="none" w:sz="0" w:space="0" w:color="auto"/>
                            <w:left w:val="none" w:sz="0" w:space="0" w:color="auto"/>
                            <w:bottom w:val="none" w:sz="0" w:space="0" w:color="auto"/>
                            <w:right w:val="none" w:sz="0" w:space="0" w:color="auto"/>
                          </w:divBdr>
                          <w:divsChild>
                            <w:div w:id="1483540395">
                              <w:marLeft w:val="0"/>
                              <w:marRight w:val="0"/>
                              <w:marTop w:val="0"/>
                              <w:marBottom w:val="0"/>
                              <w:divBdr>
                                <w:top w:val="none" w:sz="0" w:space="0" w:color="auto"/>
                                <w:left w:val="none" w:sz="0" w:space="0" w:color="auto"/>
                                <w:bottom w:val="none" w:sz="0" w:space="0" w:color="auto"/>
                                <w:right w:val="none" w:sz="0" w:space="0" w:color="auto"/>
                              </w:divBdr>
                              <w:divsChild>
                                <w:div w:id="25449323">
                                  <w:marLeft w:val="0"/>
                                  <w:marRight w:val="0"/>
                                  <w:marTop w:val="0"/>
                                  <w:marBottom w:val="0"/>
                                  <w:divBdr>
                                    <w:top w:val="none" w:sz="0" w:space="0" w:color="auto"/>
                                    <w:left w:val="none" w:sz="0" w:space="0" w:color="auto"/>
                                    <w:bottom w:val="none" w:sz="0" w:space="0" w:color="auto"/>
                                    <w:right w:val="none" w:sz="0" w:space="0" w:color="auto"/>
                                  </w:divBdr>
                                  <w:divsChild>
                                    <w:div w:id="1578593331">
                                      <w:marLeft w:val="0"/>
                                      <w:marRight w:val="0"/>
                                      <w:marTop w:val="0"/>
                                      <w:marBottom w:val="0"/>
                                      <w:divBdr>
                                        <w:top w:val="none" w:sz="0" w:space="0" w:color="auto"/>
                                        <w:left w:val="none" w:sz="0" w:space="0" w:color="auto"/>
                                        <w:bottom w:val="none" w:sz="0" w:space="0" w:color="auto"/>
                                        <w:right w:val="none" w:sz="0" w:space="0" w:color="auto"/>
                                      </w:divBdr>
                                      <w:divsChild>
                                        <w:div w:id="1906228">
                                          <w:marLeft w:val="0"/>
                                          <w:marRight w:val="0"/>
                                          <w:marTop w:val="0"/>
                                          <w:marBottom w:val="0"/>
                                          <w:divBdr>
                                            <w:top w:val="none" w:sz="0" w:space="0" w:color="auto"/>
                                            <w:left w:val="none" w:sz="0" w:space="0" w:color="auto"/>
                                            <w:bottom w:val="none" w:sz="0" w:space="0" w:color="auto"/>
                                            <w:right w:val="none" w:sz="0" w:space="0" w:color="auto"/>
                                          </w:divBdr>
                                          <w:divsChild>
                                            <w:div w:id="132331941">
                                              <w:marLeft w:val="0"/>
                                              <w:marRight w:val="0"/>
                                              <w:marTop w:val="0"/>
                                              <w:marBottom w:val="0"/>
                                              <w:divBdr>
                                                <w:top w:val="none" w:sz="0" w:space="0" w:color="auto"/>
                                                <w:left w:val="none" w:sz="0" w:space="0" w:color="auto"/>
                                                <w:bottom w:val="none" w:sz="0" w:space="0" w:color="auto"/>
                                                <w:right w:val="none" w:sz="0" w:space="0" w:color="auto"/>
                                              </w:divBdr>
                                              <w:divsChild>
                                                <w:div w:id="2103989234">
                                                  <w:marLeft w:val="0"/>
                                                  <w:marRight w:val="0"/>
                                                  <w:marTop w:val="0"/>
                                                  <w:marBottom w:val="0"/>
                                                  <w:divBdr>
                                                    <w:top w:val="none" w:sz="0" w:space="0" w:color="auto"/>
                                                    <w:left w:val="none" w:sz="0" w:space="0" w:color="auto"/>
                                                    <w:bottom w:val="none" w:sz="0" w:space="0" w:color="auto"/>
                                                    <w:right w:val="none" w:sz="0" w:space="0" w:color="auto"/>
                                                  </w:divBdr>
                                                  <w:divsChild>
                                                    <w:div w:id="1755122488">
                                                      <w:marLeft w:val="0"/>
                                                      <w:marRight w:val="0"/>
                                                      <w:marTop w:val="0"/>
                                                      <w:marBottom w:val="0"/>
                                                      <w:divBdr>
                                                        <w:top w:val="none" w:sz="0" w:space="0" w:color="auto"/>
                                                        <w:left w:val="none" w:sz="0" w:space="0" w:color="auto"/>
                                                        <w:bottom w:val="none" w:sz="0" w:space="0" w:color="auto"/>
                                                        <w:right w:val="none" w:sz="0" w:space="0" w:color="auto"/>
                                                      </w:divBdr>
                                                      <w:divsChild>
                                                        <w:div w:id="440879335">
                                                          <w:marLeft w:val="0"/>
                                                          <w:marRight w:val="0"/>
                                                          <w:marTop w:val="0"/>
                                                          <w:marBottom w:val="0"/>
                                                          <w:divBdr>
                                                            <w:top w:val="none" w:sz="0" w:space="0" w:color="auto"/>
                                                            <w:left w:val="none" w:sz="0" w:space="0" w:color="auto"/>
                                                            <w:bottom w:val="none" w:sz="0" w:space="0" w:color="auto"/>
                                                            <w:right w:val="none" w:sz="0" w:space="0" w:color="auto"/>
                                                          </w:divBdr>
                                                          <w:divsChild>
                                                            <w:div w:id="735057418">
                                                              <w:marLeft w:val="0"/>
                                                              <w:marRight w:val="0"/>
                                                              <w:marTop w:val="0"/>
                                                              <w:marBottom w:val="0"/>
                                                              <w:divBdr>
                                                                <w:top w:val="none" w:sz="0" w:space="0" w:color="auto"/>
                                                                <w:left w:val="none" w:sz="0" w:space="0" w:color="auto"/>
                                                                <w:bottom w:val="none" w:sz="0" w:space="0" w:color="auto"/>
                                                                <w:right w:val="none" w:sz="0" w:space="0" w:color="auto"/>
                                                              </w:divBdr>
                                                              <w:divsChild>
                                                                <w:div w:id="27488622">
                                                                  <w:marLeft w:val="0"/>
                                                                  <w:marRight w:val="0"/>
                                                                  <w:marTop w:val="0"/>
                                                                  <w:marBottom w:val="0"/>
                                                                  <w:divBdr>
                                                                    <w:top w:val="none" w:sz="0" w:space="0" w:color="auto"/>
                                                                    <w:left w:val="none" w:sz="0" w:space="0" w:color="auto"/>
                                                                    <w:bottom w:val="none" w:sz="0" w:space="0" w:color="auto"/>
                                                                    <w:right w:val="none" w:sz="0" w:space="0" w:color="auto"/>
                                                                  </w:divBdr>
                                                                  <w:divsChild>
                                                                    <w:div w:id="709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2338">
      <w:bodyDiv w:val="1"/>
      <w:marLeft w:val="0"/>
      <w:marRight w:val="0"/>
      <w:marTop w:val="0"/>
      <w:marBottom w:val="0"/>
      <w:divBdr>
        <w:top w:val="none" w:sz="0" w:space="0" w:color="auto"/>
        <w:left w:val="none" w:sz="0" w:space="0" w:color="auto"/>
        <w:bottom w:val="none" w:sz="0" w:space="0" w:color="auto"/>
        <w:right w:val="none" w:sz="0" w:space="0" w:color="auto"/>
      </w:divBdr>
      <w:divsChild>
        <w:div w:id="2110155975">
          <w:marLeft w:val="0"/>
          <w:marRight w:val="0"/>
          <w:marTop w:val="0"/>
          <w:marBottom w:val="0"/>
          <w:divBdr>
            <w:top w:val="none" w:sz="0" w:space="0" w:color="auto"/>
            <w:left w:val="none" w:sz="0" w:space="0" w:color="auto"/>
            <w:bottom w:val="none" w:sz="0" w:space="0" w:color="auto"/>
            <w:right w:val="none" w:sz="0" w:space="0" w:color="auto"/>
          </w:divBdr>
          <w:divsChild>
            <w:div w:id="677119216">
              <w:marLeft w:val="0"/>
              <w:marRight w:val="0"/>
              <w:marTop w:val="0"/>
              <w:marBottom w:val="0"/>
              <w:divBdr>
                <w:top w:val="none" w:sz="0" w:space="0" w:color="auto"/>
                <w:left w:val="none" w:sz="0" w:space="0" w:color="auto"/>
                <w:bottom w:val="none" w:sz="0" w:space="0" w:color="auto"/>
                <w:right w:val="none" w:sz="0" w:space="0" w:color="auto"/>
              </w:divBdr>
              <w:divsChild>
                <w:div w:id="609048623">
                  <w:marLeft w:val="0"/>
                  <w:marRight w:val="0"/>
                  <w:marTop w:val="0"/>
                  <w:marBottom w:val="0"/>
                  <w:divBdr>
                    <w:top w:val="none" w:sz="0" w:space="0" w:color="auto"/>
                    <w:left w:val="none" w:sz="0" w:space="0" w:color="auto"/>
                    <w:bottom w:val="none" w:sz="0" w:space="0" w:color="auto"/>
                    <w:right w:val="none" w:sz="0" w:space="0" w:color="auto"/>
                  </w:divBdr>
                  <w:divsChild>
                    <w:div w:id="582035973">
                      <w:marLeft w:val="0"/>
                      <w:marRight w:val="0"/>
                      <w:marTop w:val="0"/>
                      <w:marBottom w:val="0"/>
                      <w:divBdr>
                        <w:top w:val="none" w:sz="0" w:space="0" w:color="auto"/>
                        <w:left w:val="none" w:sz="0" w:space="0" w:color="auto"/>
                        <w:bottom w:val="none" w:sz="0" w:space="0" w:color="auto"/>
                        <w:right w:val="none" w:sz="0" w:space="0" w:color="auto"/>
                      </w:divBdr>
                      <w:divsChild>
                        <w:div w:id="82648697">
                          <w:marLeft w:val="0"/>
                          <w:marRight w:val="0"/>
                          <w:marTop w:val="0"/>
                          <w:marBottom w:val="0"/>
                          <w:divBdr>
                            <w:top w:val="none" w:sz="0" w:space="0" w:color="auto"/>
                            <w:left w:val="none" w:sz="0" w:space="0" w:color="auto"/>
                            <w:bottom w:val="none" w:sz="0" w:space="0" w:color="auto"/>
                            <w:right w:val="none" w:sz="0" w:space="0" w:color="auto"/>
                          </w:divBdr>
                          <w:divsChild>
                            <w:div w:id="936906763">
                              <w:marLeft w:val="0"/>
                              <w:marRight w:val="0"/>
                              <w:marTop w:val="0"/>
                              <w:marBottom w:val="0"/>
                              <w:divBdr>
                                <w:top w:val="none" w:sz="0" w:space="0" w:color="auto"/>
                                <w:left w:val="none" w:sz="0" w:space="0" w:color="auto"/>
                                <w:bottom w:val="none" w:sz="0" w:space="0" w:color="auto"/>
                                <w:right w:val="none" w:sz="0" w:space="0" w:color="auto"/>
                              </w:divBdr>
                              <w:divsChild>
                                <w:div w:id="3560869">
                                  <w:marLeft w:val="0"/>
                                  <w:marRight w:val="0"/>
                                  <w:marTop w:val="0"/>
                                  <w:marBottom w:val="0"/>
                                  <w:divBdr>
                                    <w:top w:val="none" w:sz="0" w:space="0" w:color="auto"/>
                                    <w:left w:val="none" w:sz="0" w:space="0" w:color="auto"/>
                                    <w:bottom w:val="none" w:sz="0" w:space="0" w:color="auto"/>
                                    <w:right w:val="none" w:sz="0" w:space="0" w:color="auto"/>
                                  </w:divBdr>
                                  <w:divsChild>
                                    <w:div w:id="488255224">
                                      <w:marLeft w:val="0"/>
                                      <w:marRight w:val="0"/>
                                      <w:marTop w:val="0"/>
                                      <w:marBottom w:val="0"/>
                                      <w:divBdr>
                                        <w:top w:val="none" w:sz="0" w:space="0" w:color="auto"/>
                                        <w:left w:val="none" w:sz="0" w:space="0" w:color="auto"/>
                                        <w:bottom w:val="none" w:sz="0" w:space="0" w:color="auto"/>
                                        <w:right w:val="none" w:sz="0" w:space="0" w:color="auto"/>
                                      </w:divBdr>
                                      <w:divsChild>
                                        <w:div w:id="1545018030">
                                          <w:marLeft w:val="0"/>
                                          <w:marRight w:val="0"/>
                                          <w:marTop w:val="0"/>
                                          <w:marBottom w:val="0"/>
                                          <w:divBdr>
                                            <w:top w:val="none" w:sz="0" w:space="0" w:color="auto"/>
                                            <w:left w:val="none" w:sz="0" w:space="0" w:color="auto"/>
                                            <w:bottom w:val="none" w:sz="0" w:space="0" w:color="auto"/>
                                            <w:right w:val="none" w:sz="0" w:space="0" w:color="auto"/>
                                          </w:divBdr>
                                          <w:divsChild>
                                            <w:div w:id="312562166">
                                              <w:marLeft w:val="0"/>
                                              <w:marRight w:val="0"/>
                                              <w:marTop w:val="0"/>
                                              <w:marBottom w:val="0"/>
                                              <w:divBdr>
                                                <w:top w:val="none" w:sz="0" w:space="0" w:color="auto"/>
                                                <w:left w:val="none" w:sz="0" w:space="0" w:color="auto"/>
                                                <w:bottom w:val="none" w:sz="0" w:space="0" w:color="auto"/>
                                                <w:right w:val="none" w:sz="0" w:space="0" w:color="auto"/>
                                              </w:divBdr>
                                              <w:divsChild>
                                                <w:div w:id="79523464">
                                                  <w:marLeft w:val="0"/>
                                                  <w:marRight w:val="0"/>
                                                  <w:marTop w:val="0"/>
                                                  <w:marBottom w:val="0"/>
                                                  <w:divBdr>
                                                    <w:top w:val="none" w:sz="0" w:space="0" w:color="auto"/>
                                                    <w:left w:val="none" w:sz="0" w:space="0" w:color="auto"/>
                                                    <w:bottom w:val="none" w:sz="0" w:space="0" w:color="auto"/>
                                                    <w:right w:val="none" w:sz="0" w:space="0" w:color="auto"/>
                                                  </w:divBdr>
                                                  <w:divsChild>
                                                    <w:div w:id="1870605705">
                                                      <w:marLeft w:val="0"/>
                                                      <w:marRight w:val="0"/>
                                                      <w:marTop w:val="0"/>
                                                      <w:marBottom w:val="0"/>
                                                      <w:divBdr>
                                                        <w:top w:val="none" w:sz="0" w:space="0" w:color="auto"/>
                                                        <w:left w:val="none" w:sz="0" w:space="0" w:color="auto"/>
                                                        <w:bottom w:val="none" w:sz="0" w:space="0" w:color="auto"/>
                                                        <w:right w:val="none" w:sz="0" w:space="0" w:color="auto"/>
                                                      </w:divBdr>
                                                      <w:divsChild>
                                                        <w:div w:id="132144878">
                                                          <w:marLeft w:val="0"/>
                                                          <w:marRight w:val="0"/>
                                                          <w:marTop w:val="0"/>
                                                          <w:marBottom w:val="0"/>
                                                          <w:divBdr>
                                                            <w:top w:val="none" w:sz="0" w:space="0" w:color="auto"/>
                                                            <w:left w:val="none" w:sz="0" w:space="0" w:color="auto"/>
                                                            <w:bottom w:val="none" w:sz="0" w:space="0" w:color="auto"/>
                                                            <w:right w:val="none" w:sz="0" w:space="0" w:color="auto"/>
                                                          </w:divBdr>
                                                          <w:divsChild>
                                                            <w:div w:id="1110273712">
                                                              <w:marLeft w:val="0"/>
                                                              <w:marRight w:val="0"/>
                                                              <w:marTop w:val="0"/>
                                                              <w:marBottom w:val="0"/>
                                                              <w:divBdr>
                                                                <w:top w:val="none" w:sz="0" w:space="0" w:color="auto"/>
                                                                <w:left w:val="none" w:sz="0" w:space="0" w:color="auto"/>
                                                                <w:bottom w:val="none" w:sz="0" w:space="0" w:color="auto"/>
                                                                <w:right w:val="none" w:sz="0" w:space="0" w:color="auto"/>
                                                              </w:divBdr>
                                                              <w:divsChild>
                                                                <w:div w:id="1330136384">
                                                                  <w:marLeft w:val="0"/>
                                                                  <w:marRight w:val="0"/>
                                                                  <w:marTop w:val="0"/>
                                                                  <w:marBottom w:val="0"/>
                                                                  <w:divBdr>
                                                                    <w:top w:val="none" w:sz="0" w:space="0" w:color="auto"/>
                                                                    <w:left w:val="none" w:sz="0" w:space="0" w:color="auto"/>
                                                                    <w:bottom w:val="none" w:sz="0" w:space="0" w:color="auto"/>
                                                                    <w:right w:val="none" w:sz="0" w:space="0" w:color="auto"/>
                                                                  </w:divBdr>
                                                                  <w:divsChild>
                                                                    <w:div w:id="9789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9492631">
      <w:bodyDiv w:val="1"/>
      <w:marLeft w:val="0"/>
      <w:marRight w:val="0"/>
      <w:marTop w:val="0"/>
      <w:marBottom w:val="0"/>
      <w:divBdr>
        <w:top w:val="none" w:sz="0" w:space="0" w:color="auto"/>
        <w:left w:val="none" w:sz="0" w:space="0" w:color="auto"/>
        <w:bottom w:val="none" w:sz="0" w:space="0" w:color="auto"/>
        <w:right w:val="none" w:sz="0" w:space="0" w:color="auto"/>
      </w:divBdr>
      <w:divsChild>
        <w:div w:id="356004045">
          <w:marLeft w:val="0"/>
          <w:marRight w:val="0"/>
          <w:marTop w:val="0"/>
          <w:marBottom w:val="0"/>
          <w:divBdr>
            <w:top w:val="none" w:sz="0" w:space="0" w:color="auto"/>
            <w:left w:val="none" w:sz="0" w:space="0" w:color="auto"/>
            <w:bottom w:val="none" w:sz="0" w:space="0" w:color="auto"/>
            <w:right w:val="none" w:sz="0" w:space="0" w:color="auto"/>
          </w:divBdr>
          <w:divsChild>
            <w:div w:id="820466381">
              <w:marLeft w:val="0"/>
              <w:marRight w:val="0"/>
              <w:marTop w:val="0"/>
              <w:marBottom w:val="0"/>
              <w:divBdr>
                <w:top w:val="none" w:sz="0" w:space="0" w:color="auto"/>
                <w:left w:val="none" w:sz="0" w:space="0" w:color="auto"/>
                <w:bottom w:val="none" w:sz="0" w:space="0" w:color="auto"/>
                <w:right w:val="none" w:sz="0" w:space="0" w:color="auto"/>
              </w:divBdr>
              <w:divsChild>
                <w:div w:id="1912345175">
                  <w:marLeft w:val="0"/>
                  <w:marRight w:val="0"/>
                  <w:marTop w:val="0"/>
                  <w:marBottom w:val="0"/>
                  <w:divBdr>
                    <w:top w:val="none" w:sz="0" w:space="0" w:color="auto"/>
                    <w:left w:val="none" w:sz="0" w:space="0" w:color="auto"/>
                    <w:bottom w:val="none" w:sz="0" w:space="0" w:color="auto"/>
                    <w:right w:val="none" w:sz="0" w:space="0" w:color="auto"/>
                  </w:divBdr>
                  <w:divsChild>
                    <w:div w:id="816998080">
                      <w:marLeft w:val="0"/>
                      <w:marRight w:val="0"/>
                      <w:marTop w:val="0"/>
                      <w:marBottom w:val="0"/>
                      <w:divBdr>
                        <w:top w:val="none" w:sz="0" w:space="0" w:color="auto"/>
                        <w:left w:val="none" w:sz="0" w:space="0" w:color="auto"/>
                        <w:bottom w:val="none" w:sz="0" w:space="0" w:color="auto"/>
                        <w:right w:val="none" w:sz="0" w:space="0" w:color="auto"/>
                      </w:divBdr>
                      <w:divsChild>
                        <w:div w:id="674961147">
                          <w:marLeft w:val="0"/>
                          <w:marRight w:val="0"/>
                          <w:marTop w:val="0"/>
                          <w:marBottom w:val="0"/>
                          <w:divBdr>
                            <w:top w:val="none" w:sz="0" w:space="0" w:color="auto"/>
                            <w:left w:val="none" w:sz="0" w:space="0" w:color="auto"/>
                            <w:bottom w:val="none" w:sz="0" w:space="0" w:color="auto"/>
                            <w:right w:val="none" w:sz="0" w:space="0" w:color="auto"/>
                          </w:divBdr>
                          <w:divsChild>
                            <w:div w:id="548304081">
                              <w:marLeft w:val="0"/>
                              <w:marRight w:val="0"/>
                              <w:marTop w:val="0"/>
                              <w:marBottom w:val="0"/>
                              <w:divBdr>
                                <w:top w:val="none" w:sz="0" w:space="0" w:color="auto"/>
                                <w:left w:val="none" w:sz="0" w:space="0" w:color="auto"/>
                                <w:bottom w:val="none" w:sz="0" w:space="0" w:color="auto"/>
                                <w:right w:val="none" w:sz="0" w:space="0" w:color="auto"/>
                              </w:divBdr>
                              <w:divsChild>
                                <w:div w:id="1136022932">
                                  <w:marLeft w:val="0"/>
                                  <w:marRight w:val="0"/>
                                  <w:marTop w:val="0"/>
                                  <w:marBottom w:val="0"/>
                                  <w:divBdr>
                                    <w:top w:val="none" w:sz="0" w:space="0" w:color="auto"/>
                                    <w:left w:val="none" w:sz="0" w:space="0" w:color="auto"/>
                                    <w:bottom w:val="none" w:sz="0" w:space="0" w:color="auto"/>
                                    <w:right w:val="none" w:sz="0" w:space="0" w:color="auto"/>
                                  </w:divBdr>
                                  <w:divsChild>
                                    <w:div w:id="445388199">
                                      <w:marLeft w:val="0"/>
                                      <w:marRight w:val="0"/>
                                      <w:marTop w:val="0"/>
                                      <w:marBottom w:val="0"/>
                                      <w:divBdr>
                                        <w:top w:val="none" w:sz="0" w:space="0" w:color="auto"/>
                                        <w:left w:val="none" w:sz="0" w:space="0" w:color="auto"/>
                                        <w:bottom w:val="none" w:sz="0" w:space="0" w:color="auto"/>
                                        <w:right w:val="none" w:sz="0" w:space="0" w:color="auto"/>
                                      </w:divBdr>
                                      <w:divsChild>
                                        <w:div w:id="1280842971">
                                          <w:marLeft w:val="0"/>
                                          <w:marRight w:val="0"/>
                                          <w:marTop w:val="0"/>
                                          <w:marBottom w:val="0"/>
                                          <w:divBdr>
                                            <w:top w:val="none" w:sz="0" w:space="0" w:color="auto"/>
                                            <w:left w:val="none" w:sz="0" w:space="0" w:color="auto"/>
                                            <w:bottom w:val="none" w:sz="0" w:space="0" w:color="auto"/>
                                            <w:right w:val="none" w:sz="0" w:space="0" w:color="auto"/>
                                          </w:divBdr>
                                          <w:divsChild>
                                            <w:div w:id="357203235">
                                              <w:marLeft w:val="0"/>
                                              <w:marRight w:val="0"/>
                                              <w:marTop w:val="0"/>
                                              <w:marBottom w:val="0"/>
                                              <w:divBdr>
                                                <w:top w:val="none" w:sz="0" w:space="0" w:color="auto"/>
                                                <w:left w:val="none" w:sz="0" w:space="0" w:color="auto"/>
                                                <w:bottom w:val="none" w:sz="0" w:space="0" w:color="auto"/>
                                                <w:right w:val="none" w:sz="0" w:space="0" w:color="auto"/>
                                              </w:divBdr>
                                              <w:divsChild>
                                                <w:div w:id="873228126">
                                                  <w:marLeft w:val="0"/>
                                                  <w:marRight w:val="0"/>
                                                  <w:marTop w:val="0"/>
                                                  <w:marBottom w:val="0"/>
                                                  <w:divBdr>
                                                    <w:top w:val="none" w:sz="0" w:space="0" w:color="auto"/>
                                                    <w:left w:val="none" w:sz="0" w:space="0" w:color="auto"/>
                                                    <w:bottom w:val="none" w:sz="0" w:space="0" w:color="auto"/>
                                                    <w:right w:val="none" w:sz="0" w:space="0" w:color="auto"/>
                                                  </w:divBdr>
                                                  <w:divsChild>
                                                    <w:div w:id="1122109505">
                                                      <w:marLeft w:val="0"/>
                                                      <w:marRight w:val="0"/>
                                                      <w:marTop w:val="0"/>
                                                      <w:marBottom w:val="0"/>
                                                      <w:divBdr>
                                                        <w:top w:val="none" w:sz="0" w:space="0" w:color="auto"/>
                                                        <w:left w:val="none" w:sz="0" w:space="0" w:color="auto"/>
                                                        <w:bottom w:val="none" w:sz="0" w:space="0" w:color="auto"/>
                                                        <w:right w:val="none" w:sz="0" w:space="0" w:color="auto"/>
                                                      </w:divBdr>
                                                      <w:divsChild>
                                                        <w:div w:id="673801622">
                                                          <w:marLeft w:val="0"/>
                                                          <w:marRight w:val="0"/>
                                                          <w:marTop w:val="0"/>
                                                          <w:marBottom w:val="0"/>
                                                          <w:divBdr>
                                                            <w:top w:val="none" w:sz="0" w:space="0" w:color="auto"/>
                                                            <w:left w:val="none" w:sz="0" w:space="0" w:color="auto"/>
                                                            <w:bottom w:val="none" w:sz="0" w:space="0" w:color="auto"/>
                                                            <w:right w:val="none" w:sz="0" w:space="0" w:color="auto"/>
                                                          </w:divBdr>
                                                          <w:divsChild>
                                                            <w:div w:id="1412049120">
                                                              <w:marLeft w:val="0"/>
                                                              <w:marRight w:val="0"/>
                                                              <w:marTop w:val="0"/>
                                                              <w:marBottom w:val="0"/>
                                                              <w:divBdr>
                                                                <w:top w:val="none" w:sz="0" w:space="0" w:color="auto"/>
                                                                <w:left w:val="none" w:sz="0" w:space="0" w:color="auto"/>
                                                                <w:bottom w:val="none" w:sz="0" w:space="0" w:color="auto"/>
                                                                <w:right w:val="none" w:sz="0" w:space="0" w:color="auto"/>
                                                              </w:divBdr>
                                                              <w:divsChild>
                                                                <w:div w:id="648173696">
                                                                  <w:marLeft w:val="0"/>
                                                                  <w:marRight w:val="0"/>
                                                                  <w:marTop w:val="0"/>
                                                                  <w:marBottom w:val="0"/>
                                                                  <w:divBdr>
                                                                    <w:top w:val="none" w:sz="0" w:space="0" w:color="auto"/>
                                                                    <w:left w:val="none" w:sz="0" w:space="0" w:color="auto"/>
                                                                    <w:bottom w:val="none" w:sz="0" w:space="0" w:color="auto"/>
                                                                    <w:right w:val="none" w:sz="0" w:space="0" w:color="auto"/>
                                                                  </w:divBdr>
                                                                  <w:divsChild>
                                                                    <w:div w:id="2135169716">
                                                                      <w:marLeft w:val="0"/>
                                                                      <w:marRight w:val="0"/>
                                                                      <w:marTop w:val="0"/>
                                                                      <w:marBottom w:val="0"/>
                                                                      <w:divBdr>
                                                                        <w:top w:val="none" w:sz="0" w:space="0" w:color="auto"/>
                                                                        <w:left w:val="none" w:sz="0" w:space="0" w:color="auto"/>
                                                                        <w:bottom w:val="none" w:sz="0" w:space="0" w:color="auto"/>
                                                                        <w:right w:val="none" w:sz="0" w:space="0" w:color="auto"/>
                                                                      </w:divBdr>
                                                                    </w:div>
                                                                    <w:div w:id="1995182057">
                                                                      <w:marLeft w:val="0"/>
                                                                      <w:marRight w:val="0"/>
                                                                      <w:marTop w:val="0"/>
                                                                      <w:marBottom w:val="0"/>
                                                                      <w:divBdr>
                                                                        <w:top w:val="none" w:sz="0" w:space="0" w:color="auto"/>
                                                                        <w:left w:val="none" w:sz="0" w:space="0" w:color="auto"/>
                                                                        <w:bottom w:val="none" w:sz="0" w:space="0" w:color="auto"/>
                                                                        <w:right w:val="none" w:sz="0" w:space="0" w:color="auto"/>
                                                                      </w:divBdr>
                                                                    </w:div>
                                                                    <w:div w:id="632977780">
                                                                      <w:marLeft w:val="0"/>
                                                                      <w:marRight w:val="0"/>
                                                                      <w:marTop w:val="0"/>
                                                                      <w:marBottom w:val="0"/>
                                                                      <w:divBdr>
                                                                        <w:top w:val="none" w:sz="0" w:space="0" w:color="auto"/>
                                                                        <w:left w:val="none" w:sz="0" w:space="0" w:color="auto"/>
                                                                        <w:bottom w:val="none" w:sz="0" w:space="0" w:color="auto"/>
                                                                        <w:right w:val="none" w:sz="0" w:space="0" w:color="auto"/>
                                                                      </w:divBdr>
                                                                    </w:div>
                                                                    <w:div w:id="9605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6103687">
      <w:bodyDiv w:val="1"/>
      <w:marLeft w:val="0"/>
      <w:marRight w:val="0"/>
      <w:marTop w:val="0"/>
      <w:marBottom w:val="0"/>
      <w:divBdr>
        <w:top w:val="none" w:sz="0" w:space="0" w:color="auto"/>
        <w:left w:val="none" w:sz="0" w:space="0" w:color="auto"/>
        <w:bottom w:val="none" w:sz="0" w:space="0" w:color="auto"/>
        <w:right w:val="none" w:sz="0" w:space="0" w:color="auto"/>
      </w:divBdr>
      <w:divsChild>
        <w:div w:id="1332440884">
          <w:marLeft w:val="0"/>
          <w:marRight w:val="0"/>
          <w:marTop w:val="0"/>
          <w:marBottom w:val="0"/>
          <w:divBdr>
            <w:top w:val="none" w:sz="0" w:space="0" w:color="auto"/>
            <w:left w:val="none" w:sz="0" w:space="0" w:color="auto"/>
            <w:bottom w:val="none" w:sz="0" w:space="0" w:color="auto"/>
            <w:right w:val="none" w:sz="0" w:space="0" w:color="auto"/>
          </w:divBdr>
          <w:divsChild>
            <w:div w:id="963074196">
              <w:marLeft w:val="0"/>
              <w:marRight w:val="0"/>
              <w:marTop w:val="0"/>
              <w:marBottom w:val="0"/>
              <w:divBdr>
                <w:top w:val="none" w:sz="0" w:space="0" w:color="auto"/>
                <w:left w:val="none" w:sz="0" w:space="0" w:color="auto"/>
                <w:bottom w:val="none" w:sz="0" w:space="0" w:color="auto"/>
                <w:right w:val="none" w:sz="0" w:space="0" w:color="auto"/>
              </w:divBdr>
              <w:divsChild>
                <w:div w:id="1720402189">
                  <w:marLeft w:val="0"/>
                  <w:marRight w:val="0"/>
                  <w:marTop w:val="0"/>
                  <w:marBottom w:val="0"/>
                  <w:divBdr>
                    <w:top w:val="none" w:sz="0" w:space="0" w:color="auto"/>
                    <w:left w:val="none" w:sz="0" w:space="0" w:color="auto"/>
                    <w:bottom w:val="none" w:sz="0" w:space="0" w:color="auto"/>
                    <w:right w:val="none" w:sz="0" w:space="0" w:color="auto"/>
                  </w:divBdr>
                  <w:divsChild>
                    <w:div w:id="1985621865">
                      <w:marLeft w:val="0"/>
                      <w:marRight w:val="0"/>
                      <w:marTop w:val="0"/>
                      <w:marBottom w:val="0"/>
                      <w:divBdr>
                        <w:top w:val="none" w:sz="0" w:space="0" w:color="auto"/>
                        <w:left w:val="none" w:sz="0" w:space="0" w:color="auto"/>
                        <w:bottom w:val="none" w:sz="0" w:space="0" w:color="auto"/>
                        <w:right w:val="none" w:sz="0" w:space="0" w:color="auto"/>
                      </w:divBdr>
                      <w:divsChild>
                        <w:div w:id="1488591170">
                          <w:marLeft w:val="0"/>
                          <w:marRight w:val="0"/>
                          <w:marTop w:val="0"/>
                          <w:marBottom w:val="0"/>
                          <w:divBdr>
                            <w:top w:val="none" w:sz="0" w:space="0" w:color="auto"/>
                            <w:left w:val="none" w:sz="0" w:space="0" w:color="auto"/>
                            <w:bottom w:val="none" w:sz="0" w:space="0" w:color="auto"/>
                            <w:right w:val="none" w:sz="0" w:space="0" w:color="auto"/>
                          </w:divBdr>
                          <w:divsChild>
                            <w:div w:id="767896725">
                              <w:marLeft w:val="0"/>
                              <w:marRight w:val="0"/>
                              <w:marTop w:val="0"/>
                              <w:marBottom w:val="0"/>
                              <w:divBdr>
                                <w:top w:val="none" w:sz="0" w:space="0" w:color="auto"/>
                                <w:left w:val="none" w:sz="0" w:space="0" w:color="auto"/>
                                <w:bottom w:val="none" w:sz="0" w:space="0" w:color="auto"/>
                                <w:right w:val="none" w:sz="0" w:space="0" w:color="auto"/>
                              </w:divBdr>
                              <w:divsChild>
                                <w:div w:id="1995909504">
                                  <w:marLeft w:val="0"/>
                                  <w:marRight w:val="0"/>
                                  <w:marTop w:val="0"/>
                                  <w:marBottom w:val="0"/>
                                  <w:divBdr>
                                    <w:top w:val="none" w:sz="0" w:space="0" w:color="auto"/>
                                    <w:left w:val="none" w:sz="0" w:space="0" w:color="auto"/>
                                    <w:bottom w:val="none" w:sz="0" w:space="0" w:color="auto"/>
                                    <w:right w:val="none" w:sz="0" w:space="0" w:color="auto"/>
                                  </w:divBdr>
                                  <w:divsChild>
                                    <w:div w:id="1810438943">
                                      <w:marLeft w:val="0"/>
                                      <w:marRight w:val="0"/>
                                      <w:marTop w:val="0"/>
                                      <w:marBottom w:val="0"/>
                                      <w:divBdr>
                                        <w:top w:val="none" w:sz="0" w:space="0" w:color="auto"/>
                                        <w:left w:val="none" w:sz="0" w:space="0" w:color="auto"/>
                                        <w:bottom w:val="none" w:sz="0" w:space="0" w:color="auto"/>
                                        <w:right w:val="none" w:sz="0" w:space="0" w:color="auto"/>
                                      </w:divBdr>
                                      <w:divsChild>
                                        <w:div w:id="928925677">
                                          <w:marLeft w:val="0"/>
                                          <w:marRight w:val="0"/>
                                          <w:marTop w:val="0"/>
                                          <w:marBottom w:val="0"/>
                                          <w:divBdr>
                                            <w:top w:val="none" w:sz="0" w:space="0" w:color="auto"/>
                                            <w:left w:val="none" w:sz="0" w:space="0" w:color="auto"/>
                                            <w:bottom w:val="none" w:sz="0" w:space="0" w:color="auto"/>
                                            <w:right w:val="none" w:sz="0" w:space="0" w:color="auto"/>
                                          </w:divBdr>
                                          <w:divsChild>
                                            <w:div w:id="995911679">
                                              <w:marLeft w:val="0"/>
                                              <w:marRight w:val="0"/>
                                              <w:marTop w:val="0"/>
                                              <w:marBottom w:val="0"/>
                                              <w:divBdr>
                                                <w:top w:val="none" w:sz="0" w:space="0" w:color="auto"/>
                                                <w:left w:val="none" w:sz="0" w:space="0" w:color="auto"/>
                                                <w:bottom w:val="none" w:sz="0" w:space="0" w:color="auto"/>
                                                <w:right w:val="none" w:sz="0" w:space="0" w:color="auto"/>
                                              </w:divBdr>
                                              <w:divsChild>
                                                <w:div w:id="135489211">
                                                  <w:marLeft w:val="0"/>
                                                  <w:marRight w:val="0"/>
                                                  <w:marTop w:val="0"/>
                                                  <w:marBottom w:val="0"/>
                                                  <w:divBdr>
                                                    <w:top w:val="none" w:sz="0" w:space="0" w:color="auto"/>
                                                    <w:left w:val="none" w:sz="0" w:space="0" w:color="auto"/>
                                                    <w:bottom w:val="none" w:sz="0" w:space="0" w:color="auto"/>
                                                    <w:right w:val="none" w:sz="0" w:space="0" w:color="auto"/>
                                                  </w:divBdr>
                                                  <w:divsChild>
                                                    <w:div w:id="1384283215">
                                                      <w:marLeft w:val="0"/>
                                                      <w:marRight w:val="0"/>
                                                      <w:marTop w:val="0"/>
                                                      <w:marBottom w:val="0"/>
                                                      <w:divBdr>
                                                        <w:top w:val="none" w:sz="0" w:space="0" w:color="auto"/>
                                                        <w:left w:val="none" w:sz="0" w:space="0" w:color="auto"/>
                                                        <w:bottom w:val="none" w:sz="0" w:space="0" w:color="auto"/>
                                                        <w:right w:val="none" w:sz="0" w:space="0" w:color="auto"/>
                                                      </w:divBdr>
                                                      <w:divsChild>
                                                        <w:div w:id="1851984348">
                                                          <w:marLeft w:val="0"/>
                                                          <w:marRight w:val="0"/>
                                                          <w:marTop w:val="0"/>
                                                          <w:marBottom w:val="0"/>
                                                          <w:divBdr>
                                                            <w:top w:val="none" w:sz="0" w:space="0" w:color="auto"/>
                                                            <w:left w:val="none" w:sz="0" w:space="0" w:color="auto"/>
                                                            <w:bottom w:val="none" w:sz="0" w:space="0" w:color="auto"/>
                                                            <w:right w:val="none" w:sz="0" w:space="0" w:color="auto"/>
                                                          </w:divBdr>
                                                          <w:divsChild>
                                                            <w:div w:id="961038020">
                                                              <w:marLeft w:val="0"/>
                                                              <w:marRight w:val="0"/>
                                                              <w:marTop w:val="0"/>
                                                              <w:marBottom w:val="0"/>
                                                              <w:divBdr>
                                                                <w:top w:val="none" w:sz="0" w:space="0" w:color="auto"/>
                                                                <w:left w:val="none" w:sz="0" w:space="0" w:color="auto"/>
                                                                <w:bottom w:val="none" w:sz="0" w:space="0" w:color="auto"/>
                                                                <w:right w:val="none" w:sz="0" w:space="0" w:color="auto"/>
                                                              </w:divBdr>
                                                              <w:divsChild>
                                                                <w:div w:id="1620526009">
                                                                  <w:marLeft w:val="0"/>
                                                                  <w:marRight w:val="0"/>
                                                                  <w:marTop w:val="0"/>
                                                                  <w:marBottom w:val="0"/>
                                                                  <w:divBdr>
                                                                    <w:top w:val="none" w:sz="0" w:space="0" w:color="auto"/>
                                                                    <w:left w:val="none" w:sz="0" w:space="0" w:color="auto"/>
                                                                    <w:bottom w:val="none" w:sz="0" w:space="0" w:color="auto"/>
                                                                    <w:right w:val="none" w:sz="0" w:space="0" w:color="auto"/>
                                                                  </w:divBdr>
                                                                  <w:divsChild>
                                                                    <w:div w:id="11304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874829">
      <w:bodyDiv w:val="1"/>
      <w:marLeft w:val="0"/>
      <w:marRight w:val="0"/>
      <w:marTop w:val="0"/>
      <w:marBottom w:val="0"/>
      <w:divBdr>
        <w:top w:val="none" w:sz="0" w:space="0" w:color="auto"/>
        <w:left w:val="none" w:sz="0" w:space="0" w:color="auto"/>
        <w:bottom w:val="none" w:sz="0" w:space="0" w:color="auto"/>
        <w:right w:val="none" w:sz="0" w:space="0" w:color="auto"/>
      </w:divBdr>
      <w:divsChild>
        <w:div w:id="658383619">
          <w:marLeft w:val="0"/>
          <w:marRight w:val="0"/>
          <w:marTop w:val="0"/>
          <w:marBottom w:val="0"/>
          <w:divBdr>
            <w:top w:val="none" w:sz="0" w:space="0" w:color="auto"/>
            <w:left w:val="none" w:sz="0" w:space="0" w:color="auto"/>
            <w:bottom w:val="none" w:sz="0" w:space="0" w:color="auto"/>
            <w:right w:val="none" w:sz="0" w:space="0" w:color="auto"/>
          </w:divBdr>
          <w:divsChild>
            <w:div w:id="534999316">
              <w:marLeft w:val="0"/>
              <w:marRight w:val="0"/>
              <w:marTop w:val="0"/>
              <w:marBottom w:val="0"/>
              <w:divBdr>
                <w:top w:val="none" w:sz="0" w:space="0" w:color="auto"/>
                <w:left w:val="none" w:sz="0" w:space="0" w:color="auto"/>
                <w:bottom w:val="none" w:sz="0" w:space="0" w:color="auto"/>
                <w:right w:val="none" w:sz="0" w:space="0" w:color="auto"/>
              </w:divBdr>
              <w:divsChild>
                <w:div w:id="797457703">
                  <w:marLeft w:val="0"/>
                  <w:marRight w:val="0"/>
                  <w:marTop w:val="0"/>
                  <w:marBottom w:val="0"/>
                  <w:divBdr>
                    <w:top w:val="none" w:sz="0" w:space="0" w:color="auto"/>
                    <w:left w:val="none" w:sz="0" w:space="0" w:color="auto"/>
                    <w:bottom w:val="none" w:sz="0" w:space="0" w:color="auto"/>
                    <w:right w:val="none" w:sz="0" w:space="0" w:color="auto"/>
                  </w:divBdr>
                  <w:divsChild>
                    <w:div w:id="2060469090">
                      <w:marLeft w:val="0"/>
                      <w:marRight w:val="0"/>
                      <w:marTop w:val="0"/>
                      <w:marBottom w:val="0"/>
                      <w:divBdr>
                        <w:top w:val="none" w:sz="0" w:space="0" w:color="auto"/>
                        <w:left w:val="none" w:sz="0" w:space="0" w:color="auto"/>
                        <w:bottom w:val="none" w:sz="0" w:space="0" w:color="auto"/>
                        <w:right w:val="none" w:sz="0" w:space="0" w:color="auto"/>
                      </w:divBdr>
                      <w:divsChild>
                        <w:div w:id="702173997">
                          <w:marLeft w:val="0"/>
                          <w:marRight w:val="0"/>
                          <w:marTop w:val="0"/>
                          <w:marBottom w:val="0"/>
                          <w:divBdr>
                            <w:top w:val="none" w:sz="0" w:space="0" w:color="auto"/>
                            <w:left w:val="none" w:sz="0" w:space="0" w:color="auto"/>
                            <w:bottom w:val="none" w:sz="0" w:space="0" w:color="auto"/>
                            <w:right w:val="none" w:sz="0" w:space="0" w:color="auto"/>
                          </w:divBdr>
                          <w:divsChild>
                            <w:div w:id="728456473">
                              <w:marLeft w:val="0"/>
                              <w:marRight w:val="0"/>
                              <w:marTop w:val="0"/>
                              <w:marBottom w:val="0"/>
                              <w:divBdr>
                                <w:top w:val="none" w:sz="0" w:space="0" w:color="auto"/>
                                <w:left w:val="none" w:sz="0" w:space="0" w:color="auto"/>
                                <w:bottom w:val="none" w:sz="0" w:space="0" w:color="auto"/>
                                <w:right w:val="none" w:sz="0" w:space="0" w:color="auto"/>
                              </w:divBdr>
                              <w:divsChild>
                                <w:div w:id="1955743176">
                                  <w:marLeft w:val="0"/>
                                  <w:marRight w:val="0"/>
                                  <w:marTop w:val="0"/>
                                  <w:marBottom w:val="0"/>
                                  <w:divBdr>
                                    <w:top w:val="none" w:sz="0" w:space="0" w:color="auto"/>
                                    <w:left w:val="none" w:sz="0" w:space="0" w:color="auto"/>
                                    <w:bottom w:val="none" w:sz="0" w:space="0" w:color="auto"/>
                                    <w:right w:val="none" w:sz="0" w:space="0" w:color="auto"/>
                                  </w:divBdr>
                                  <w:divsChild>
                                    <w:div w:id="276450953">
                                      <w:marLeft w:val="0"/>
                                      <w:marRight w:val="0"/>
                                      <w:marTop w:val="0"/>
                                      <w:marBottom w:val="0"/>
                                      <w:divBdr>
                                        <w:top w:val="none" w:sz="0" w:space="0" w:color="auto"/>
                                        <w:left w:val="none" w:sz="0" w:space="0" w:color="auto"/>
                                        <w:bottom w:val="none" w:sz="0" w:space="0" w:color="auto"/>
                                        <w:right w:val="none" w:sz="0" w:space="0" w:color="auto"/>
                                      </w:divBdr>
                                      <w:divsChild>
                                        <w:div w:id="25720510">
                                          <w:marLeft w:val="0"/>
                                          <w:marRight w:val="0"/>
                                          <w:marTop w:val="0"/>
                                          <w:marBottom w:val="0"/>
                                          <w:divBdr>
                                            <w:top w:val="none" w:sz="0" w:space="0" w:color="auto"/>
                                            <w:left w:val="none" w:sz="0" w:space="0" w:color="auto"/>
                                            <w:bottom w:val="none" w:sz="0" w:space="0" w:color="auto"/>
                                            <w:right w:val="none" w:sz="0" w:space="0" w:color="auto"/>
                                          </w:divBdr>
                                          <w:divsChild>
                                            <w:div w:id="1733196118">
                                              <w:marLeft w:val="0"/>
                                              <w:marRight w:val="0"/>
                                              <w:marTop w:val="0"/>
                                              <w:marBottom w:val="0"/>
                                              <w:divBdr>
                                                <w:top w:val="none" w:sz="0" w:space="0" w:color="auto"/>
                                                <w:left w:val="none" w:sz="0" w:space="0" w:color="auto"/>
                                                <w:bottom w:val="none" w:sz="0" w:space="0" w:color="auto"/>
                                                <w:right w:val="none" w:sz="0" w:space="0" w:color="auto"/>
                                              </w:divBdr>
                                              <w:divsChild>
                                                <w:div w:id="347367107">
                                                  <w:marLeft w:val="0"/>
                                                  <w:marRight w:val="0"/>
                                                  <w:marTop w:val="0"/>
                                                  <w:marBottom w:val="0"/>
                                                  <w:divBdr>
                                                    <w:top w:val="none" w:sz="0" w:space="0" w:color="auto"/>
                                                    <w:left w:val="none" w:sz="0" w:space="0" w:color="auto"/>
                                                    <w:bottom w:val="none" w:sz="0" w:space="0" w:color="auto"/>
                                                    <w:right w:val="none" w:sz="0" w:space="0" w:color="auto"/>
                                                  </w:divBdr>
                                                  <w:divsChild>
                                                    <w:div w:id="1761415627">
                                                      <w:marLeft w:val="0"/>
                                                      <w:marRight w:val="0"/>
                                                      <w:marTop w:val="0"/>
                                                      <w:marBottom w:val="0"/>
                                                      <w:divBdr>
                                                        <w:top w:val="none" w:sz="0" w:space="0" w:color="auto"/>
                                                        <w:left w:val="none" w:sz="0" w:space="0" w:color="auto"/>
                                                        <w:bottom w:val="none" w:sz="0" w:space="0" w:color="auto"/>
                                                        <w:right w:val="none" w:sz="0" w:space="0" w:color="auto"/>
                                                      </w:divBdr>
                                                      <w:divsChild>
                                                        <w:div w:id="2142309516">
                                                          <w:marLeft w:val="0"/>
                                                          <w:marRight w:val="0"/>
                                                          <w:marTop w:val="0"/>
                                                          <w:marBottom w:val="0"/>
                                                          <w:divBdr>
                                                            <w:top w:val="none" w:sz="0" w:space="0" w:color="auto"/>
                                                            <w:left w:val="none" w:sz="0" w:space="0" w:color="auto"/>
                                                            <w:bottom w:val="none" w:sz="0" w:space="0" w:color="auto"/>
                                                            <w:right w:val="none" w:sz="0" w:space="0" w:color="auto"/>
                                                          </w:divBdr>
                                                          <w:divsChild>
                                                            <w:div w:id="954412782">
                                                              <w:marLeft w:val="0"/>
                                                              <w:marRight w:val="0"/>
                                                              <w:marTop w:val="0"/>
                                                              <w:marBottom w:val="0"/>
                                                              <w:divBdr>
                                                                <w:top w:val="none" w:sz="0" w:space="0" w:color="auto"/>
                                                                <w:left w:val="none" w:sz="0" w:space="0" w:color="auto"/>
                                                                <w:bottom w:val="none" w:sz="0" w:space="0" w:color="auto"/>
                                                                <w:right w:val="none" w:sz="0" w:space="0" w:color="auto"/>
                                                              </w:divBdr>
                                                            </w:div>
                                                            <w:div w:id="17234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0488930">
      <w:bodyDiv w:val="1"/>
      <w:marLeft w:val="0"/>
      <w:marRight w:val="0"/>
      <w:marTop w:val="0"/>
      <w:marBottom w:val="0"/>
      <w:divBdr>
        <w:top w:val="none" w:sz="0" w:space="0" w:color="auto"/>
        <w:left w:val="none" w:sz="0" w:space="0" w:color="auto"/>
        <w:bottom w:val="none" w:sz="0" w:space="0" w:color="auto"/>
        <w:right w:val="none" w:sz="0" w:space="0" w:color="auto"/>
      </w:divBdr>
      <w:divsChild>
        <w:div w:id="1241449301">
          <w:marLeft w:val="0"/>
          <w:marRight w:val="0"/>
          <w:marTop w:val="0"/>
          <w:marBottom w:val="0"/>
          <w:divBdr>
            <w:top w:val="none" w:sz="0" w:space="0" w:color="auto"/>
            <w:left w:val="none" w:sz="0" w:space="0" w:color="auto"/>
            <w:bottom w:val="none" w:sz="0" w:space="0" w:color="auto"/>
            <w:right w:val="none" w:sz="0" w:space="0" w:color="auto"/>
          </w:divBdr>
          <w:divsChild>
            <w:div w:id="2097163796">
              <w:marLeft w:val="0"/>
              <w:marRight w:val="0"/>
              <w:marTop w:val="0"/>
              <w:marBottom w:val="0"/>
              <w:divBdr>
                <w:top w:val="none" w:sz="0" w:space="0" w:color="auto"/>
                <w:left w:val="none" w:sz="0" w:space="0" w:color="auto"/>
                <w:bottom w:val="none" w:sz="0" w:space="0" w:color="auto"/>
                <w:right w:val="none" w:sz="0" w:space="0" w:color="auto"/>
              </w:divBdr>
              <w:divsChild>
                <w:div w:id="24018532">
                  <w:marLeft w:val="0"/>
                  <w:marRight w:val="0"/>
                  <w:marTop w:val="0"/>
                  <w:marBottom w:val="0"/>
                  <w:divBdr>
                    <w:top w:val="none" w:sz="0" w:space="0" w:color="auto"/>
                    <w:left w:val="none" w:sz="0" w:space="0" w:color="auto"/>
                    <w:bottom w:val="none" w:sz="0" w:space="0" w:color="auto"/>
                    <w:right w:val="none" w:sz="0" w:space="0" w:color="auto"/>
                  </w:divBdr>
                  <w:divsChild>
                    <w:div w:id="1550726107">
                      <w:marLeft w:val="0"/>
                      <w:marRight w:val="0"/>
                      <w:marTop w:val="0"/>
                      <w:marBottom w:val="0"/>
                      <w:divBdr>
                        <w:top w:val="none" w:sz="0" w:space="0" w:color="auto"/>
                        <w:left w:val="none" w:sz="0" w:space="0" w:color="auto"/>
                        <w:bottom w:val="none" w:sz="0" w:space="0" w:color="auto"/>
                        <w:right w:val="none" w:sz="0" w:space="0" w:color="auto"/>
                      </w:divBdr>
                      <w:divsChild>
                        <w:div w:id="602155150">
                          <w:marLeft w:val="0"/>
                          <w:marRight w:val="0"/>
                          <w:marTop w:val="0"/>
                          <w:marBottom w:val="0"/>
                          <w:divBdr>
                            <w:top w:val="none" w:sz="0" w:space="0" w:color="auto"/>
                            <w:left w:val="none" w:sz="0" w:space="0" w:color="auto"/>
                            <w:bottom w:val="none" w:sz="0" w:space="0" w:color="auto"/>
                            <w:right w:val="none" w:sz="0" w:space="0" w:color="auto"/>
                          </w:divBdr>
                          <w:divsChild>
                            <w:div w:id="1538352549">
                              <w:marLeft w:val="0"/>
                              <w:marRight w:val="0"/>
                              <w:marTop w:val="0"/>
                              <w:marBottom w:val="0"/>
                              <w:divBdr>
                                <w:top w:val="none" w:sz="0" w:space="0" w:color="auto"/>
                                <w:left w:val="none" w:sz="0" w:space="0" w:color="auto"/>
                                <w:bottom w:val="none" w:sz="0" w:space="0" w:color="auto"/>
                                <w:right w:val="none" w:sz="0" w:space="0" w:color="auto"/>
                              </w:divBdr>
                              <w:divsChild>
                                <w:div w:id="52388319">
                                  <w:marLeft w:val="0"/>
                                  <w:marRight w:val="0"/>
                                  <w:marTop w:val="0"/>
                                  <w:marBottom w:val="0"/>
                                  <w:divBdr>
                                    <w:top w:val="none" w:sz="0" w:space="0" w:color="auto"/>
                                    <w:left w:val="none" w:sz="0" w:space="0" w:color="auto"/>
                                    <w:bottom w:val="none" w:sz="0" w:space="0" w:color="auto"/>
                                    <w:right w:val="none" w:sz="0" w:space="0" w:color="auto"/>
                                  </w:divBdr>
                                  <w:divsChild>
                                    <w:div w:id="1481925829">
                                      <w:marLeft w:val="0"/>
                                      <w:marRight w:val="0"/>
                                      <w:marTop w:val="0"/>
                                      <w:marBottom w:val="0"/>
                                      <w:divBdr>
                                        <w:top w:val="none" w:sz="0" w:space="0" w:color="auto"/>
                                        <w:left w:val="none" w:sz="0" w:space="0" w:color="auto"/>
                                        <w:bottom w:val="none" w:sz="0" w:space="0" w:color="auto"/>
                                        <w:right w:val="none" w:sz="0" w:space="0" w:color="auto"/>
                                      </w:divBdr>
                                      <w:divsChild>
                                        <w:div w:id="670719245">
                                          <w:marLeft w:val="0"/>
                                          <w:marRight w:val="0"/>
                                          <w:marTop w:val="0"/>
                                          <w:marBottom w:val="0"/>
                                          <w:divBdr>
                                            <w:top w:val="none" w:sz="0" w:space="0" w:color="auto"/>
                                            <w:left w:val="none" w:sz="0" w:space="0" w:color="auto"/>
                                            <w:bottom w:val="none" w:sz="0" w:space="0" w:color="auto"/>
                                            <w:right w:val="none" w:sz="0" w:space="0" w:color="auto"/>
                                          </w:divBdr>
                                          <w:divsChild>
                                            <w:div w:id="1167206370">
                                              <w:marLeft w:val="0"/>
                                              <w:marRight w:val="0"/>
                                              <w:marTop w:val="0"/>
                                              <w:marBottom w:val="0"/>
                                              <w:divBdr>
                                                <w:top w:val="none" w:sz="0" w:space="0" w:color="auto"/>
                                                <w:left w:val="none" w:sz="0" w:space="0" w:color="auto"/>
                                                <w:bottom w:val="none" w:sz="0" w:space="0" w:color="auto"/>
                                                <w:right w:val="none" w:sz="0" w:space="0" w:color="auto"/>
                                              </w:divBdr>
                                              <w:divsChild>
                                                <w:div w:id="1086221682">
                                                  <w:marLeft w:val="0"/>
                                                  <w:marRight w:val="0"/>
                                                  <w:marTop w:val="0"/>
                                                  <w:marBottom w:val="0"/>
                                                  <w:divBdr>
                                                    <w:top w:val="none" w:sz="0" w:space="0" w:color="auto"/>
                                                    <w:left w:val="none" w:sz="0" w:space="0" w:color="auto"/>
                                                    <w:bottom w:val="none" w:sz="0" w:space="0" w:color="auto"/>
                                                    <w:right w:val="none" w:sz="0" w:space="0" w:color="auto"/>
                                                  </w:divBdr>
                                                  <w:divsChild>
                                                    <w:div w:id="1692219067">
                                                      <w:marLeft w:val="0"/>
                                                      <w:marRight w:val="0"/>
                                                      <w:marTop w:val="0"/>
                                                      <w:marBottom w:val="0"/>
                                                      <w:divBdr>
                                                        <w:top w:val="none" w:sz="0" w:space="0" w:color="auto"/>
                                                        <w:left w:val="none" w:sz="0" w:space="0" w:color="auto"/>
                                                        <w:bottom w:val="none" w:sz="0" w:space="0" w:color="auto"/>
                                                        <w:right w:val="none" w:sz="0" w:space="0" w:color="auto"/>
                                                      </w:divBdr>
                                                      <w:divsChild>
                                                        <w:div w:id="895824011">
                                                          <w:marLeft w:val="0"/>
                                                          <w:marRight w:val="0"/>
                                                          <w:marTop w:val="0"/>
                                                          <w:marBottom w:val="0"/>
                                                          <w:divBdr>
                                                            <w:top w:val="none" w:sz="0" w:space="0" w:color="auto"/>
                                                            <w:left w:val="none" w:sz="0" w:space="0" w:color="auto"/>
                                                            <w:bottom w:val="none" w:sz="0" w:space="0" w:color="auto"/>
                                                            <w:right w:val="none" w:sz="0" w:space="0" w:color="auto"/>
                                                          </w:divBdr>
                                                          <w:divsChild>
                                                            <w:div w:id="1520042185">
                                                              <w:marLeft w:val="0"/>
                                                              <w:marRight w:val="0"/>
                                                              <w:marTop w:val="0"/>
                                                              <w:marBottom w:val="0"/>
                                                              <w:divBdr>
                                                                <w:top w:val="none" w:sz="0" w:space="0" w:color="auto"/>
                                                                <w:left w:val="none" w:sz="0" w:space="0" w:color="auto"/>
                                                                <w:bottom w:val="none" w:sz="0" w:space="0" w:color="auto"/>
                                                                <w:right w:val="none" w:sz="0" w:space="0" w:color="auto"/>
                                                              </w:divBdr>
                                                              <w:divsChild>
                                                                <w:div w:id="864945161">
                                                                  <w:marLeft w:val="0"/>
                                                                  <w:marRight w:val="0"/>
                                                                  <w:marTop w:val="0"/>
                                                                  <w:marBottom w:val="0"/>
                                                                  <w:divBdr>
                                                                    <w:top w:val="none" w:sz="0" w:space="0" w:color="auto"/>
                                                                    <w:left w:val="none" w:sz="0" w:space="0" w:color="auto"/>
                                                                    <w:bottom w:val="none" w:sz="0" w:space="0" w:color="auto"/>
                                                                    <w:right w:val="none" w:sz="0" w:space="0" w:color="auto"/>
                                                                  </w:divBdr>
                                                                  <w:divsChild>
                                                                    <w:div w:id="2035840304">
                                                                      <w:marLeft w:val="0"/>
                                                                      <w:marRight w:val="0"/>
                                                                      <w:marTop w:val="0"/>
                                                                      <w:marBottom w:val="0"/>
                                                                      <w:divBdr>
                                                                        <w:top w:val="none" w:sz="0" w:space="0" w:color="auto"/>
                                                                        <w:left w:val="none" w:sz="0" w:space="0" w:color="auto"/>
                                                                        <w:bottom w:val="none" w:sz="0" w:space="0" w:color="auto"/>
                                                                        <w:right w:val="none" w:sz="0" w:space="0" w:color="auto"/>
                                                                      </w:divBdr>
                                                                    </w:div>
                                                                    <w:div w:id="59057792">
                                                                      <w:marLeft w:val="0"/>
                                                                      <w:marRight w:val="0"/>
                                                                      <w:marTop w:val="0"/>
                                                                      <w:marBottom w:val="0"/>
                                                                      <w:divBdr>
                                                                        <w:top w:val="none" w:sz="0" w:space="0" w:color="auto"/>
                                                                        <w:left w:val="none" w:sz="0" w:space="0" w:color="auto"/>
                                                                        <w:bottom w:val="none" w:sz="0" w:space="0" w:color="auto"/>
                                                                        <w:right w:val="none" w:sz="0" w:space="0" w:color="auto"/>
                                                                      </w:divBdr>
                                                                    </w:div>
                                                                    <w:div w:id="76176160">
                                                                      <w:marLeft w:val="0"/>
                                                                      <w:marRight w:val="0"/>
                                                                      <w:marTop w:val="0"/>
                                                                      <w:marBottom w:val="0"/>
                                                                      <w:divBdr>
                                                                        <w:top w:val="none" w:sz="0" w:space="0" w:color="auto"/>
                                                                        <w:left w:val="none" w:sz="0" w:space="0" w:color="auto"/>
                                                                        <w:bottom w:val="none" w:sz="0" w:space="0" w:color="auto"/>
                                                                        <w:right w:val="none" w:sz="0" w:space="0" w:color="auto"/>
                                                                      </w:divBdr>
                                                                    </w:div>
                                                                    <w:div w:id="1637029234">
                                                                      <w:marLeft w:val="0"/>
                                                                      <w:marRight w:val="0"/>
                                                                      <w:marTop w:val="0"/>
                                                                      <w:marBottom w:val="0"/>
                                                                      <w:divBdr>
                                                                        <w:top w:val="none" w:sz="0" w:space="0" w:color="auto"/>
                                                                        <w:left w:val="none" w:sz="0" w:space="0" w:color="auto"/>
                                                                        <w:bottom w:val="none" w:sz="0" w:space="0" w:color="auto"/>
                                                                        <w:right w:val="none" w:sz="0" w:space="0" w:color="auto"/>
                                                                      </w:divBdr>
                                                                    </w:div>
                                                                    <w:div w:id="1693413259">
                                                                      <w:marLeft w:val="0"/>
                                                                      <w:marRight w:val="0"/>
                                                                      <w:marTop w:val="0"/>
                                                                      <w:marBottom w:val="0"/>
                                                                      <w:divBdr>
                                                                        <w:top w:val="none" w:sz="0" w:space="0" w:color="auto"/>
                                                                        <w:left w:val="none" w:sz="0" w:space="0" w:color="auto"/>
                                                                        <w:bottom w:val="none" w:sz="0" w:space="0" w:color="auto"/>
                                                                        <w:right w:val="none" w:sz="0" w:space="0" w:color="auto"/>
                                                                      </w:divBdr>
                                                                    </w:div>
                                                                    <w:div w:id="263924151">
                                                                      <w:marLeft w:val="0"/>
                                                                      <w:marRight w:val="0"/>
                                                                      <w:marTop w:val="0"/>
                                                                      <w:marBottom w:val="0"/>
                                                                      <w:divBdr>
                                                                        <w:top w:val="none" w:sz="0" w:space="0" w:color="auto"/>
                                                                        <w:left w:val="none" w:sz="0" w:space="0" w:color="auto"/>
                                                                        <w:bottom w:val="none" w:sz="0" w:space="0" w:color="auto"/>
                                                                        <w:right w:val="none" w:sz="0" w:space="0" w:color="auto"/>
                                                                      </w:divBdr>
                                                                    </w:div>
                                                                    <w:div w:id="163975323">
                                                                      <w:marLeft w:val="0"/>
                                                                      <w:marRight w:val="0"/>
                                                                      <w:marTop w:val="0"/>
                                                                      <w:marBottom w:val="0"/>
                                                                      <w:divBdr>
                                                                        <w:top w:val="none" w:sz="0" w:space="0" w:color="auto"/>
                                                                        <w:left w:val="none" w:sz="0" w:space="0" w:color="auto"/>
                                                                        <w:bottom w:val="none" w:sz="0" w:space="0" w:color="auto"/>
                                                                        <w:right w:val="none" w:sz="0" w:space="0" w:color="auto"/>
                                                                      </w:divBdr>
                                                                    </w:div>
                                                                    <w:div w:id="34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5604714">
      <w:bodyDiv w:val="1"/>
      <w:marLeft w:val="0"/>
      <w:marRight w:val="0"/>
      <w:marTop w:val="0"/>
      <w:marBottom w:val="0"/>
      <w:divBdr>
        <w:top w:val="none" w:sz="0" w:space="0" w:color="auto"/>
        <w:left w:val="none" w:sz="0" w:space="0" w:color="auto"/>
        <w:bottom w:val="none" w:sz="0" w:space="0" w:color="auto"/>
        <w:right w:val="none" w:sz="0" w:space="0" w:color="auto"/>
      </w:divBdr>
      <w:divsChild>
        <w:div w:id="2105684808">
          <w:marLeft w:val="0"/>
          <w:marRight w:val="0"/>
          <w:marTop w:val="0"/>
          <w:marBottom w:val="0"/>
          <w:divBdr>
            <w:top w:val="none" w:sz="0" w:space="0" w:color="auto"/>
            <w:left w:val="none" w:sz="0" w:space="0" w:color="auto"/>
            <w:bottom w:val="none" w:sz="0" w:space="0" w:color="auto"/>
            <w:right w:val="none" w:sz="0" w:space="0" w:color="auto"/>
          </w:divBdr>
          <w:divsChild>
            <w:div w:id="375810489">
              <w:marLeft w:val="0"/>
              <w:marRight w:val="0"/>
              <w:marTop w:val="0"/>
              <w:marBottom w:val="0"/>
              <w:divBdr>
                <w:top w:val="none" w:sz="0" w:space="0" w:color="auto"/>
                <w:left w:val="none" w:sz="0" w:space="0" w:color="auto"/>
                <w:bottom w:val="none" w:sz="0" w:space="0" w:color="auto"/>
                <w:right w:val="none" w:sz="0" w:space="0" w:color="auto"/>
              </w:divBdr>
              <w:divsChild>
                <w:div w:id="1316686906">
                  <w:marLeft w:val="0"/>
                  <w:marRight w:val="0"/>
                  <w:marTop w:val="0"/>
                  <w:marBottom w:val="0"/>
                  <w:divBdr>
                    <w:top w:val="none" w:sz="0" w:space="0" w:color="auto"/>
                    <w:left w:val="none" w:sz="0" w:space="0" w:color="auto"/>
                    <w:bottom w:val="none" w:sz="0" w:space="0" w:color="auto"/>
                    <w:right w:val="none" w:sz="0" w:space="0" w:color="auto"/>
                  </w:divBdr>
                  <w:divsChild>
                    <w:div w:id="210771882">
                      <w:marLeft w:val="0"/>
                      <w:marRight w:val="0"/>
                      <w:marTop w:val="0"/>
                      <w:marBottom w:val="0"/>
                      <w:divBdr>
                        <w:top w:val="none" w:sz="0" w:space="0" w:color="auto"/>
                        <w:left w:val="none" w:sz="0" w:space="0" w:color="auto"/>
                        <w:bottom w:val="none" w:sz="0" w:space="0" w:color="auto"/>
                        <w:right w:val="none" w:sz="0" w:space="0" w:color="auto"/>
                      </w:divBdr>
                      <w:divsChild>
                        <w:div w:id="1868326979">
                          <w:marLeft w:val="0"/>
                          <w:marRight w:val="0"/>
                          <w:marTop w:val="0"/>
                          <w:marBottom w:val="0"/>
                          <w:divBdr>
                            <w:top w:val="none" w:sz="0" w:space="0" w:color="auto"/>
                            <w:left w:val="none" w:sz="0" w:space="0" w:color="auto"/>
                            <w:bottom w:val="none" w:sz="0" w:space="0" w:color="auto"/>
                            <w:right w:val="none" w:sz="0" w:space="0" w:color="auto"/>
                          </w:divBdr>
                          <w:divsChild>
                            <w:div w:id="1181503490">
                              <w:marLeft w:val="0"/>
                              <w:marRight w:val="0"/>
                              <w:marTop w:val="0"/>
                              <w:marBottom w:val="0"/>
                              <w:divBdr>
                                <w:top w:val="none" w:sz="0" w:space="0" w:color="auto"/>
                                <w:left w:val="none" w:sz="0" w:space="0" w:color="auto"/>
                                <w:bottom w:val="none" w:sz="0" w:space="0" w:color="auto"/>
                                <w:right w:val="none" w:sz="0" w:space="0" w:color="auto"/>
                              </w:divBdr>
                              <w:divsChild>
                                <w:div w:id="841745296">
                                  <w:marLeft w:val="0"/>
                                  <w:marRight w:val="0"/>
                                  <w:marTop w:val="0"/>
                                  <w:marBottom w:val="0"/>
                                  <w:divBdr>
                                    <w:top w:val="none" w:sz="0" w:space="0" w:color="auto"/>
                                    <w:left w:val="none" w:sz="0" w:space="0" w:color="auto"/>
                                    <w:bottom w:val="none" w:sz="0" w:space="0" w:color="auto"/>
                                    <w:right w:val="none" w:sz="0" w:space="0" w:color="auto"/>
                                  </w:divBdr>
                                  <w:divsChild>
                                    <w:div w:id="1752465014">
                                      <w:marLeft w:val="0"/>
                                      <w:marRight w:val="0"/>
                                      <w:marTop w:val="0"/>
                                      <w:marBottom w:val="0"/>
                                      <w:divBdr>
                                        <w:top w:val="none" w:sz="0" w:space="0" w:color="auto"/>
                                        <w:left w:val="none" w:sz="0" w:space="0" w:color="auto"/>
                                        <w:bottom w:val="none" w:sz="0" w:space="0" w:color="auto"/>
                                        <w:right w:val="none" w:sz="0" w:space="0" w:color="auto"/>
                                      </w:divBdr>
                                      <w:divsChild>
                                        <w:div w:id="2075426357">
                                          <w:marLeft w:val="0"/>
                                          <w:marRight w:val="0"/>
                                          <w:marTop w:val="0"/>
                                          <w:marBottom w:val="0"/>
                                          <w:divBdr>
                                            <w:top w:val="none" w:sz="0" w:space="0" w:color="auto"/>
                                            <w:left w:val="none" w:sz="0" w:space="0" w:color="auto"/>
                                            <w:bottom w:val="none" w:sz="0" w:space="0" w:color="auto"/>
                                            <w:right w:val="none" w:sz="0" w:space="0" w:color="auto"/>
                                          </w:divBdr>
                                          <w:divsChild>
                                            <w:div w:id="426078799">
                                              <w:marLeft w:val="0"/>
                                              <w:marRight w:val="0"/>
                                              <w:marTop w:val="0"/>
                                              <w:marBottom w:val="0"/>
                                              <w:divBdr>
                                                <w:top w:val="none" w:sz="0" w:space="0" w:color="auto"/>
                                                <w:left w:val="none" w:sz="0" w:space="0" w:color="auto"/>
                                                <w:bottom w:val="none" w:sz="0" w:space="0" w:color="auto"/>
                                                <w:right w:val="none" w:sz="0" w:space="0" w:color="auto"/>
                                              </w:divBdr>
                                              <w:divsChild>
                                                <w:div w:id="96099325">
                                                  <w:marLeft w:val="0"/>
                                                  <w:marRight w:val="0"/>
                                                  <w:marTop w:val="0"/>
                                                  <w:marBottom w:val="0"/>
                                                  <w:divBdr>
                                                    <w:top w:val="none" w:sz="0" w:space="0" w:color="auto"/>
                                                    <w:left w:val="none" w:sz="0" w:space="0" w:color="auto"/>
                                                    <w:bottom w:val="none" w:sz="0" w:space="0" w:color="auto"/>
                                                    <w:right w:val="none" w:sz="0" w:space="0" w:color="auto"/>
                                                  </w:divBdr>
                                                  <w:divsChild>
                                                    <w:div w:id="198589451">
                                                      <w:marLeft w:val="0"/>
                                                      <w:marRight w:val="0"/>
                                                      <w:marTop w:val="0"/>
                                                      <w:marBottom w:val="0"/>
                                                      <w:divBdr>
                                                        <w:top w:val="none" w:sz="0" w:space="0" w:color="auto"/>
                                                        <w:left w:val="none" w:sz="0" w:space="0" w:color="auto"/>
                                                        <w:bottom w:val="none" w:sz="0" w:space="0" w:color="auto"/>
                                                        <w:right w:val="none" w:sz="0" w:space="0" w:color="auto"/>
                                                      </w:divBdr>
                                                      <w:divsChild>
                                                        <w:div w:id="2130589750">
                                                          <w:marLeft w:val="0"/>
                                                          <w:marRight w:val="0"/>
                                                          <w:marTop w:val="0"/>
                                                          <w:marBottom w:val="0"/>
                                                          <w:divBdr>
                                                            <w:top w:val="none" w:sz="0" w:space="0" w:color="auto"/>
                                                            <w:left w:val="none" w:sz="0" w:space="0" w:color="auto"/>
                                                            <w:bottom w:val="none" w:sz="0" w:space="0" w:color="auto"/>
                                                            <w:right w:val="none" w:sz="0" w:space="0" w:color="auto"/>
                                                          </w:divBdr>
                                                          <w:divsChild>
                                                            <w:div w:id="1569610498">
                                                              <w:marLeft w:val="0"/>
                                                              <w:marRight w:val="0"/>
                                                              <w:marTop w:val="0"/>
                                                              <w:marBottom w:val="0"/>
                                                              <w:divBdr>
                                                                <w:top w:val="none" w:sz="0" w:space="0" w:color="auto"/>
                                                                <w:left w:val="none" w:sz="0" w:space="0" w:color="auto"/>
                                                                <w:bottom w:val="none" w:sz="0" w:space="0" w:color="auto"/>
                                                                <w:right w:val="none" w:sz="0" w:space="0" w:color="auto"/>
                                                              </w:divBdr>
                                                              <w:divsChild>
                                                                <w:div w:id="293097864">
                                                                  <w:marLeft w:val="0"/>
                                                                  <w:marRight w:val="0"/>
                                                                  <w:marTop w:val="0"/>
                                                                  <w:marBottom w:val="0"/>
                                                                  <w:divBdr>
                                                                    <w:top w:val="none" w:sz="0" w:space="0" w:color="auto"/>
                                                                    <w:left w:val="none" w:sz="0" w:space="0" w:color="auto"/>
                                                                    <w:bottom w:val="none" w:sz="0" w:space="0" w:color="auto"/>
                                                                    <w:right w:val="none" w:sz="0" w:space="0" w:color="auto"/>
                                                                  </w:divBdr>
                                                                  <w:divsChild>
                                                                    <w:div w:id="1844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hyperlink" Target="http://www.ttl.fi/en/health/wai/multidimensional_work_ability_model/Pages/default.aspx" TargetMode="External"/><Relationship Id="rId26" Type="http://schemas.openxmlformats.org/officeDocument/2006/relationships/hyperlink" Target="http://www.ttl.fi/en/health/wai/pages/default.aspx" TargetMode="External"/><Relationship Id="rId39" Type="http://schemas.openxmlformats.org/officeDocument/2006/relationships/hyperlink" Target="http://www.ttl.fi/en/health/wai/pages/default.aspx" TargetMode="External"/><Relationship Id="rId3" Type="http://schemas.openxmlformats.org/officeDocument/2006/relationships/settings" Target="settings.xml"/><Relationship Id="rId21" Type="http://schemas.openxmlformats.org/officeDocument/2006/relationships/hyperlink" Target="http://osha.europa.eu/es/publications/factsheets/75/view" TargetMode="External"/><Relationship Id="rId34" Type="http://schemas.openxmlformats.org/officeDocument/2006/relationships/hyperlink" Target="http://osha.europa.eu/es/publications/articles/promoting-active-ageing-in-the-workplace/view" TargetMode="External"/><Relationship Id="rId42"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hyperlink" Target="http://www.ttl.fi/en/health/wai/pages/default.aspx" TargetMode="External"/><Relationship Id="rId25" Type="http://schemas.openxmlformats.org/officeDocument/2006/relationships/hyperlink" Target="http://www.ttl.fi/en" TargetMode="External"/><Relationship Id="rId33" Type="http://schemas.openxmlformats.org/officeDocument/2006/relationships/hyperlink" Target="http://www.ttl.fi/en/health/wai/multidimensional_work_ability_model/Pages/default.aspx" TargetMode="External"/><Relationship Id="rId38" Type="http://schemas.openxmlformats.org/officeDocument/2006/relationships/hyperlink" Target="http://www.arbejdsmiljoforskning.dk/en/projekter/det-store-tta-projekt" TargetMode="External"/><Relationship Id="rId2" Type="http://schemas.openxmlformats.org/officeDocument/2006/relationships/styles" Target="styles.xml"/><Relationship Id="rId16" Type="http://schemas.openxmlformats.org/officeDocument/2006/relationships/hyperlink" Target="http://osha.europa.eu/es/topics/whp" TargetMode="External"/><Relationship Id="rId20" Type="http://schemas.openxmlformats.org/officeDocument/2006/relationships/hyperlink" Target="http://osha.europa.eu/en/publications/reports/7807300/view" TargetMode="External"/><Relationship Id="rId29" Type="http://schemas.openxmlformats.org/officeDocument/2006/relationships/hyperlink" Target="http://osha.europa.eu/es/topics/whp"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5.jpeg"/><Relationship Id="rId24" Type="http://schemas.openxmlformats.org/officeDocument/2006/relationships/hyperlink" Target="http://www.ttl.fi/en/health/wai/pages/default.aspx" TargetMode="External"/><Relationship Id="rId32" Type="http://schemas.openxmlformats.org/officeDocument/2006/relationships/hyperlink" Target="http://www.ttl.fi/en/health/wai/pages/default.aspx" TargetMode="External"/><Relationship Id="rId37" Type="http://schemas.openxmlformats.org/officeDocument/2006/relationships/hyperlink" Target="http://www.dwp.gov.uk/fitnote/" TargetMode="External"/><Relationship Id="rId40" Type="http://schemas.openxmlformats.org/officeDocument/2006/relationships/hyperlink" Target="http://www.ttl.fi/en" TargetMode="External"/><Relationship Id="rId5" Type="http://schemas.openxmlformats.org/officeDocument/2006/relationships/hyperlink" Target="http://osha.europa.eu/es" TargetMode="External"/><Relationship Id="rId15" Type="http://schemas.openxmlformats.org/officeDocument/2006/relationships/image" Target="media/image9.jpeg"/><Relationship Id="rId23" Type="http://schemas.openxmlformats.org/officeDocument/2006/relationships/hyperlink" Target="http://www.arbejdsmiljoforskning.dk/en/projekter/det-store-tta-projekt" TargetMode="External"/><Relationship Id="rId28" Type="http://schemas.openxmlformats.org/officeDocument/2006/relationships/hyperlink" Target="http://epp.eurostat.ec.europa.eu/cache/ITY_OFFPUB/KS-31-09-290/EN/KS-31-09-290-EN.PDF" TargetMode="External"/><Relationship Id="rId36" Type="http://schemas.openxmlformats.org/officeDocument/2006/relationships/hyperlink" Target="http://osha.europa.eu/es/publications/factsheets/75/view" TargetMode="External"/><Relationship Id="rId10" Type="http://schemas.openxmlformats.org/officeDocument/2006/relationships/hyperlink" Target="http://osha.europa.eu/es/safety-health-in-figures/index_html" TargetMode="External"/><Relationship Id="rId19" Type="http://schemas.openxmlformats.org/officeDocument/2006/relationships/hyperlink" Target="http://osha.europa.eu/es/publications/articles/promoting-active-ageing-in-the-workplace/view" TargetMode="External"/><Relationship Id="rId31" Type="http://schemas.openxmlformats.org/officeDocument/2006/relationships/hyperlink" Target="http://osha.europa.eu/es/publications/factsheets/87/view" TargetMode="External"/><Relationship Id="rId4" Type="http://schemas.openxmlformats.org/officeDocument/2006/relationships/webSettings" Target="webSettings.xml"/><Relationship Id="rId9" Type="http://schemas.openxmlformats.org/officeDocument/2006/relationships/hyperlink" Target="http://eur-lex.europa.eu/LexUriServ/LexUriServ.do?uri=COM:2010:2020:FIN:EN:PDF" TargetMode="External"/><Relationship Id="rId14" Type="http://schemas.openxmlformats.org/officeDocument/2006/relationships/image" Target="media/image8.jpeg"/><Relationship Id="rId22" Type="http://schemas.openxmlformats.org/officeDocument/2006/relationships/hyperlink" Target="http://www.dwp.gov.uk/fitnote/" TargetMode="External"/><Relationship Id="rId27" Type="http://schemas.openxmlformats.org/officeDocument/2006/relationships/image" Target="media/image10.jpeg"/><Relationship Id="rId30" Type="http://schemas.openxmlformats.org/officeDocument/2006/relationships/hyperlink" Target="http://osha.europa.eu/en/publications/reports/TE7809894ENC/view" TargetMode="External"/><Relationship Id="rId35" Type="http://schemas.openxmlformats.org/officeDocument/2006/relationships/hyperlink" Target="http://osha.europa.eu/en/publications/reports/7807300/vie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5896</Words>
  <Characters>32432</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UMH</Company>
  <LinksUpToDate>false</LinksUpToDate>
  <CharactersWithSpaces>38252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jmb</dc:creator>
  <cp:keywords/>
  <dc:description/>
  <cp:lastModifiedBy>jmb</cp:lastModifiedBy>
  <cp:revision>2</cp:revision>
  <dcterms:created xsi:type="dcterms:W3CDTF">2012-10-10T08:56:00Z</dcterms:created>
  <dcterms:modified xsi:type="dcterms:W3CDTF">2012-10-10T09:15:00Z</dcterms:modified>
</cp:coreProperties>
</file>